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B23EF" w14:textId="0A23E229" w:rsidR="00D57473" w:rsidRPr="00707594" w:rsidRDefault="00D57473" w:rsidP="00D57473">
      <w:pPr>
        <w:pStyle w:val="CRCoverPage"/>
        <w:outlineLvl w:val="0"/>
        <w:rPr>
          <w:b/>
          <w:noProof/>
          <w:sz w:val="24"/>
        </w:rPr>
      </w:pPr>
      <w:r w:rsidRPr="00707594">
        <w:rPr>
          <w:b/>
          <w:noProof/>
          <w:sz w:val="24"/>
        </w:rPr>
        <w:t xml:space="preserve">3GPP TSG-RAN WG4 Meeting # </w:t>
      </w:r>
      <w:r>
        <w:rPr>
          <w:b/>
          <w:noProof/>
          <w:sz w:val="24"/>
        </w:rPr>
        <w:t>10</w:t>
      </w:r>
      <w:r w:rsidR="00E82789">
        <w:rPr>
          <w:b/>
          <w:noProof/>
          <w:sz w:val="24"/>
        </w:rPr>
        <w:t>3</w:t>
      </w:r>
      <w:r>
        <w:rPr>
          <w:b/>
          <w:noProof/>
          <w:sz w:val="24"/>
        </w:rPr>
        <w:t>-</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sidR="00A1222F" w:rsidRPr="00A1222F">
        <w:rPr>
          <w:b/>
          <w:noProof/>
          <w:sz w:val="24"/>
        </w:rPr>
        <w:t>R4-2209457</w:t>
      </w:r>
    </w:p>
    <w:p w14:paraId="501C60F4" w14:textId="7A9F49FD" w:rsidR="00581192" w:rsidRPr="00893761" w:rsidRDefault="00482840" w:rsidP="00D57473">
      <w:pPr>
        <w:pStyle w:val="CRCoverPage"/>
        <w:outlineLvl w:val="0"/>
        <w:rPr>
          <w:b/>
          <w:noProof/>
          <w:sz w:val="24"/>
        </w:rPr>
      </w:pPr>
      <w:r w:rsidRPr="00482840">
        <w:rPr>
          <w:b/>
          <w:noProof/>
          <w:sz w:val="24"/>
        </w:rPr>
        <w:t>Electronic Meeting, May 09 – May 20, 2022</w:t>
      </w:r>
      <w:r w:rsidR="007653F6"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5FD597D6" w:rsidR="00FD2D4A" w:rsidRPr="00A87DB2" w:rsidRDefault="00FD2D4A" w:rsidP="00A7478B">
      <w:pPr>
        <w:rPr>
          <w:rFonts w:cs="Arial"/>
          <w:lang w:val="en-US"/>
        </w:rPr>
      </w:pPr>
      <w:r w:rsidRPr="00A87DB2">
        <w:rPr>
          <w:rFonts w:cs="Arial"/>
          <w:b/>
          <w:lang w:val="en-US"/>
        </w:rPr>
        <w:t>Source:</w:t>
      </w:r>
      <w:r w:rsidRPr="00A87DB2">
        <w:rPr>
          <w:rFonts w:cs="Arial"/>
          <w:b/>
          <w:lang w:val="en-US"/>
        </w:rPr>
        <w:tab/>
      </w:r>
      <w:r w:rsidR="005529AF" w:rsidRPr="00A87DB2">
        <w:rPr>
          <w:rFonts w:cs="Arial"/>
          <w:b/>
          <w:lang w:val="en-US"/>
        </w:rPr>
        <w:tab/>
      </w:r>
      <w:r w:rsidR="00686600">
        <w:rPr>
          <w:rFonts w:cs="Arial"/>
          <w:b/>
          <w:lang w:val="en-US"/>
        </w:rPr>
        <w:tab/>
      </w:r>
      <w:r w:rsidRPr="00A87DB2">
        <w:rPr>
          <w:rFonts w:cs="Arial"/>
          <w:lang w:val="en-US"/>
        </w:rPr>
        <w:t>Ericsson</w:t>
      </w:r>
    </w:p>
    <w:p w14:paraId="672C66DA" w14:textId="701F2FBF" w:rsidR="00675A92" w:rsidRPr="00670494" w:rsidRDefault="00FD2D4A" w:rsidP="00A7478B">
      <w:pPr>
        <w:rPr>
          <w:rFonts w:cs="Arial"/>
          <w:lang w:val="en-US"/>
        </w:rPr>
      </w:pPr>
      <w:r w:rsidRPr="00A87DB2">
        <w:rPr>
          <w:rFonts w:cs="Arial"/>
          <w:b/>
          <w:lang w:val="en-US"/>
        </w:rPr>
        <w:t>Title:</w:t>
      </w:r>
      <w:r w:rsidRPr="00A87DB2">
        <w:rPr>
          <w:rFonts w:cs="Arial"/>
          <w:lang w:val="en-US"/>
        </w:rPr>
        <w:tab/>
      </w:r>
      <w:r w:rsidR="007E1256" w:rsidRPr="00A87DB2">
        <w:rPr>
          <w:rFonts w:cs="Arial"/>
          <w:lang w:val="en-US"/>
        </w:rPr>
        <w:tab/>
      </w:r>
      <w:r w:rsidR="007E1256" w:rsidRPr="00A87DB2">
        <w:rPr>
          <w:rFonts w:cs="Arial"/>
          <w:lang w:val="en-US"/>
        </w:rPr>
        <w:tab/>
      </w:r>
      <w:r w:rsidR="004C78A8">
        <w:rPr>
          <w:rFonts w:cs="Arial"/>
          <w:lang w:val="en-US"/>
        </w:rPr>
        <w:t>On measurement of the TX coherent transmission</w:t>
      </w:r>
      <w:r w:rsidR="001F4B62" w:rsidRPr="001F4B62">
        <w:rPr>
          <w:rFonts w:cs="Arial"/>
          <w:lang w:val="en-US"/>
        </w:rPr>
        <w:t xml:space="preserve"> </w:t>
      </w:r>
    </w:p>
    <w:p w14:paraId="2D72A4F2" w14:textId="66BE51E2" w:rsidR="00FD2D4A" w:rsidRPr="001F6E6B" w:rsidRDefault="00FD2D4A" w:rsidP="00A7478B">
      <w:pPr>
        <w:rPr>
          <w:rFonts w:cs="Arial"/>
          <w:lang w:val="en-US"/>
        </w:rPr>
      </w:pPr>
      <w:r w:rsidRPr="001F6E6B">
        <w:rPr>
          <w:rFonts w:cs="Arial"/>
          <w:b/>
          <w:lang w:val="en-US"/>
        </w:rPr>
        <w:t>Agenda item:</w:t>
      </w:r>
      <w:r w:rsidRPr="001F6E6B">
        <w:rPr>
          <w:rFonts w:cs="Arial"/>
          <w:lang w:val="en-US"/>
        </w:rPr>
        <w:tab/>
      </w:r>
      <w:r w:rsidR="00241BF5" w:rsidRPr="001F6E6B">
        <w:rPr>
          <w:rFonts w:cs="Arial"/>
          <w:lang w:val="en-US"/>
        </w:rPr>
        <w:tab/>
      </w:r>
      <w:r w:rsidR="001F605A">
        <w:rPr>
          <w:rFonts w:cs="Arial"/>
          <w:lang w:val="en-US"/>
        </w:rPr>
        <w:t>9</w:t>
      </w:r>
      <w:r w:rsidR="00FD1C4A">
        <w:rPr>
          <w:rFonts w:cs="Arial"/>
          <w:lang w:val="en-US"/>
        </w:rPr>
        <w:t>.</w:t>
      </w:r>
      <w:r w:rsidR="001F605A">
        <w:rPr>
          <w:rFonts w:cs="Arial"/>
          <w:lang w:val="en-US"/>
        </w:rPr>
        <w:t>17</w:t>
      </w:r>
      <w:r w:rsidR="006E154A">
        <w:rPr>
          <w:rFonts w:cs="Arial"/>
          <w:lang w:val="en-US"/>
        </w:rPr>
        <w:t>.</w:t>
      </w:r>
      <w:r w:rsidR="00FD1C4A">
        <w:rPr>
          <w:rFonts w:cs="Arial"/>
          <w:lang w:val="en-US"/>
        </w:rPr>
        <w:t>1</w:t>
      </w:r>
      <w:r w:rsidR="006E154A">
        <w:rPr>
          <w:rFonts w:cs="Arial"/>
          <w:lang w:val="en-US"/>
        </w:rPr>
        <w:t>.</w:t>
      </w:r>
      <w:r w:rsidR="00FD1C4A">
        <w:rPr>
          <w:rFonts w:cs="Arial"/>
          <w:lang w:val="en-US"/>
        </w:rPr>
        <w:t>2</w:t>
      </w:r>
    </w:p>
    <w:p w14:paraId="222E9309" w14:textId="77777777" w:rsidR="005529AF" w:rsidRPr="00A87DB2" w:rsidRDefault="00FD2D4A" w:rsidP="00A7478B">
      <w:pPr>
        <w:rPr>
          <w:rFonts w:cs="Arial"/>
          <w:lang w:val="en-US"/>
        </w:rPr>
      </w:pPr>
      <w:r w:rsidRPr="00A87DB2">
        <w:rPr>
          <w:rFonts w:cs="Arial"/>
          <w:b/>
          <w:lang w:val="en-US"/>
        </w:rPr>
        <w:t>Document for:</w:t>
      </w:r>
      <w:r w:rsidRPr="00A87DB2">
        <w:rPr>
          <w:rFonts w:cs="Arial"/>
          <w:b/>
          <w:lang w:val="en-US"/>
        </w:rPr>
        <w:tab/>
      </w:r>
      <w:r w:rsidR="008E36AA">
        <w:rPr>
          <w:rFonts w:cs="Arial"/>
          <w:b/>
          <w:lang w:val="en-US"/>
        </w:rPr>
        <w:tab/>
      </w:r>
      <w:r w:rsidR="00E23382" w:rsidRPr="00C30C99">
        <w:rPr>
          <w:rFonts w:cs="Arial"/>
          <w:lang w:val="en-US"/>
        </w:rPr>
        <w:t>Approval</w:t>
      </w:r>
    </w:p>
    <w:p w14:paraId="6FCB7FCE" w14:textId="77777777" w:rsidR="00A125EA" w:rsidRDefault="00A125EA" w:rsidP="00A817D0">
      <w:pPr>
        <w:pStyle w:val="Heading1"/>
        <w:rPr>
          <w:lang w:val="en-US"/>
        </w:rPr>
      </w:pPr>
      <w:r w:rsidRPr="00A125EA">
        <w:rPr>
          <w:lang w:val="en-US"/>
        </w:rPr>
        <w:t>Introduction</w:t>
      </w:r>
    </w:p>
    <w:p w14:paraId="7D639FE6" w14:textId="2260756D" w:rsidR="00DC3EEB" w:rsidRPr="00467922" w:rsidRDefault="00DC3EEB" w:rsidP="00EC6F8B">
      <w:pPr>
        <w:rPr>
          <w:lang w:val="en-US"/>
        </w:rPr>
      </w:pPr>
      <w:r w:rsidRPr="00467922">
        <w:rPr>
          <w:lang w:val="en-US"/>
        </w:rPr>
        <w:t xml:space="preserve">In this paper, we </w:t>
      </w:r>
      <w:r w:rsidR="007E491D" w:rsidRPr="00467922">
        <w:rPr>
          <w:lang w:val="en-US"/>
        </w:rPr>
        <w:t xml:space="preserve">continue to discuss </w:t>
      </w:r>
      <w:r w:rsidR="0006371E" w:rsidRPr="00467922">
        <w:rPr>
          <w:lang w:val="en-US"/>
        </w:rPr>
        <w:t xml:space="preserve">our </w:t>
      </w:r>
      <w:r w:rsidR="00B9290C" w:rsidRPr="00467922">
        <w:rPr>
          <w:lang w:val="en-US"/>
        </w:rPr>
        <w:t>view</w:t>
      </w:r>
      <w:r w:rsidR="0006371E" w:rsidRPr="00467922">
        <w:rPr>
          <w:lang w:val="en-US"/>
        </w:rPr>
        <w:t xml:space="preserve"> </w:t>
      </w:r>
      <w:r w:rsidR="00877D85" w:rsidRPr="00467922">
        <w:rPr>
          <w:lang w:val="en-US"/>
        </w:rPr>
        <w:t xml:space="preserve">on </w:t>
      </w:r>
      <w:r w:rsidR="00CE28A4" w:rsidRPr="00467922">
        <w:rPr>
          <w:lang w:val="en-US"/>
        </w:rPr>
        <w:t>the</w:t>
      </w:r>
      <w:r w:rsidR="0084150C" w:rsidRPr="00467922">
        <w:rPr>
          <w:lang w:val="en-US"/>
        </w:rPr>
        <w:t xml:space="preserve"> remaining </w:t>
      </w:r>
      <w:r w:rsidR="00D34CA4" w:rsidRPr="00467922">
        <w:rPr>
          <w:lang w:val="en-US"/>
        </w:rPr>
        <w:t xml:space="preserve">measurement </w:t>
      </w:r>
      <w:r w:rsidR="00463F03" w:rsidRPr="00467922">
        <w:rPr>
          <w:lang w:val="en-US"/>
        </w:rPr>
        <w:t xml:space="preserve">aspect of phase </w:t>
      </w:r>
      <w:r w:rsidR="00D34CA4" w:rsidRPr="00467922">
        <w:rPr>
          <w:lang w:val="en-US"/>
        </w:rPr>
        <w:t>/power dis</w:t>
      </w:r>
      <w:r w:rsidR="00463F03" w:rsidRPr="00467922">
        <w:rPr>
          <w:lang w:val="en-US"/>
        </w:rPr>
        <w:t>continuity</w:t>
      </w:r>
      <w:r w:rsidR="00D34CA4" w:rsidRPr="00467922">
        <w:rPr>
          <w:lang w:val="en-US"/>
        </w:rPr>
        <w:t xml:space="preserve"> tolerance</w:t>
      </w:r>
      <w:r w:rsidR="007E491D" w:rsidRPr="00467922">
        <w:rPr>
          <w:lang w:val="en-US"/>
        </w:rPr>
        <w:t xml:space="preserve"> based on </w:t>
      </w:r>
      <w:r w:rsidR="004B65FD" w:rsidRPr="00467922">
        <w:rPr>
          <w:lang w:val="en-US"/>
        </w:rPr>
        <w:t>WF [1].</w:t>
      </w:r>
    </w:p>
    <w:p w14:paraId="5E784EF8" w14:textId="73AC13EC" w:rsidR="00D57473" w:rsidRPr="00527D38" w:rsidRDefault="00DC670C" w:rsidP="00527D38">
      <w:pPr>
        <w:pStyle w:val="Heading1"/>
        <w:rPr>
          <w:lang w:val="en-US"/>
        </w:rPr>
      </w:pPr>
      <w:r>
        <w:rPr>
          <w:lang w:val="en-US"/>
        </w:rPr>
        <w:t>Discussion</w:t>
      </w:r>
    </w:p>
    <w:p w14:paraId="3C233F65" w14:textId="64AFC272" w:rsidR="005D259B" w:rsidRDefault="004642FF" w:rsidP="005D259B">
      <w:pPr>
        <w:pStyle w:val="Heading2"/>
        <w:rPr>
          <w:lang w:eastAsia="zh-CN"/>
        </w:rPr>
      </w:pPr>
      <w:r>
        <w:rPr>
          <w:lang w:eastAsia="zh-CN"/>
        </w:rPr>
        <w:t>CFO correction</w:t>
      </w:r>
    </w:p>
    <w:p w14:paraId="478355E4" w14:textId="31C35CFD" w:rsidR="002A3EC0" w:rsidRPr="00467922" w:rsidRDefault="005D259B" w:rsidP="002A3EC0">
      <w:pPr>
        <w:rPr>
          <w:lang w:val="en-US"/>
        </w:rPr>
      </w:pPr>
      <w:r w:rsidRPr="00467922">
        <w:rPr>
          <w:lang w:val="en-US"/>
        </w:rPr>
        <w:t xml:space="preserve">In </w:t>
      </w:r>
      <w:proofErr w:type="gramStart"/>
      <w:r w:rsidRPr="00467922">
        <w:rPr>
          <w:lang w:val="en-US"/>
        </w:rPr>
        <w:t>WF[</w:t>
      </w:r>
      <w:proofErr w:type="gramEnd"/>
      <w:r w:rsidRPr="00467922">
        <w:rPr>
          <w:lang w:val="en-US"/>
        </w:rPr>
        <w:t xml:space="preserve">1], </w:t>
      </w:r>
      <w:r w:rsidR="00907F59" w:rsidRPr="00467922">
        <w:rPr>
          <w:lang w:val="en-US"/>
        </w:rPr>
        <w:t>it is agreed also below:</w:t>
      </w:r>
    </w:p>
    <w:p w14:paraId="6B671D28" w14:textId="77777777" w:rsidR="00EB037E" w:rsidRPr="00EB037E" w:rsidRDefault="00EB037E" w:rsidP="00EB037E">
      <w:pPr>
        <w:keepNext/>
        <w:keepLines/>
        <w:spacing w:before="120" w:line="259" w:lineRule="auto"/>
        <w:ind w:left="720"/>
        <w:outlineLvl w:val="3"/>
        <w:rPr>
          <w:rFonts w:ascii="Arial" w:hAnsi="Arial"/>
          <w:b/>
          <w:sz w:val="21"/>
          <w:szCs w:val="21"/>
          <w:u w:val="single"/>
          <w:lang w:val="en-US"/>
        </w:rPr>
      </w:pPr>
      <w:r w:rsidRPr="00EB037E">
        <w:rPr>
          <w:rFonts w:ascii="Arial" w:hAnsi="Arial"/>
          <w:b/>
          <w:sz w:val="21"/>
          <w:szCs w:val="21"/>
          <w:u w:val="single"/>
          <w:lang w:val="en-US" w:eastAsia="ko-KR"/>
        </w:rPr>
        <w:t>Issue 3-</w:t>
      </w:r>
      <w:r w:rsidRPr="00EB037E">
        <w:rPr>
          <w:rFonts w:ascii="Arial" w:hAnsi="Arial"/>
          <w:b/>
          <w:sz w:val="21"/>
          <w:szCs w:val="21"/>
          <w:u w:val="single"/>
          <w:lang w:val="en-US"/>
        </w:rPr>
        <w:t>1</w:t>
      </w:r>
      <w:r w:rsidRPr="00EB037E">
        <w:rPr>
          <w:rFonts w:ascii="Arial" w:hAnsi="Arial"/>
          <w:b/>
          <w:sz w:val="21"/>
          <w:szCs w:val="21"/>
          <w:u w:val="single"/>
          <w:lang w:val="en-US" w:eastAsia="ko-KR"/>
        </w:rPr>
        <w:t>: Frequency correction for phase tolerance test</w:t>
      </w:r>
    </w:p>
    <w:p w14:paraId="6DD67A3E" w14:textId="77777777" w:rsidR="00EB037E" w:rsidRPr="00EB037E" w:rsidRDefault="00EB037E" w:rsidP="00EB037E">
      <w:pPr>
        <w:numPr>
          <w:ilvl w:val="0"/>
          <w:numId w:val="18"/>
        </w:numPr>
        <w:autoSpaceDN w:val="0"/>
        <w:snapToGrid w:val="0"/>
        <w:spacing w:before="60" w:after="60"/>
        <w:ind w:left="1004" w:hanging="284"/>
        <w:rPr>
          <w:rFonts w:eastAsia="MS Mincho"/>
          <w:i/>
          <w:sz w:val="21"/>
          <w:szCs w:val="21"/>
          <w:lang w:val="en-US"/>
        </w:rPr>
      </w:pPr>
      <w:r w:rsidRPr="00EB037E">
        <w:rPr>
          <w:rFonts w:eastAsia="DengXian"/>
          <w:i/>
          <w:sz w:val="21"/>
          <w:szCs w:val="21"/>
          <w:lang w:val="en-US"/>
        </w:rPr>
        <w:t>RAN4 #101e-bis a</w:t>
      </w:r>
      <w:r w:rsidRPr="00EB037E">
        <w:rPr>
          <w:rFonts w:eastAsia="MS Mincho"/>
          <w:i/>
          <w:sz w:val="21"/>
          <w:szCs w:val="21"/>
          <w:lang w:val="en-US"/>
        </w:rPr>
        <w:t>gr</w:t>
      </w:r>
      <w:r w:rsidRPr="00EB037E">
        <w:rPr>
          <w:rFonts w:eastAsia="DengXian"/>
          <w:i/>
          <w:sz w:val="21"/>
          <w:szCs w:val="21"/>
          <w:lang w:val="en-US"/>
        </w:rPr>
        <w:t xml:space="preserve">eement (in WF </w:t>
      </w:r>
      <w:r w:rsidRPr="00467922">
        <w:rPr>
          <w:rFonts w:eastAsia="MS Mincho"/>
          <w:i/>
          <w:sz w:val="21"/>
          <w:szCs w:val="21"/>
          <w:lang w:val="en-US"/>
        </w:rPr>
        <w:t>R4-2202418</w:t>
      </w:r>
      <w:r w:rsidRPr="00EB037E">
        <w:rPr>
          <w:rFonts w:eastAsia="DengXian"/>
          <w:i/>
          <w:sz w:val="21"/>
          <w:szCs w:val="21"/>
          <w:lang w:val="en-US"/>
        </w:rPr>
        <w:t>)</w:t>
      </w:r>
    </w:p>
    <w:p w14:paraId="581CA052" w14:textId="77777777" w:rsidR="00EB037E" w:rsidRPr="00EB037E" w:rsidRDefault="00EB037E" w:rsidP="00EB037E">
      <w:pPr>
        <w:widowControl w:val="0"/>
        <w:numPr>
          <w:ilvl w:val="1"/>
          <w:numId w:val="22"/>
        </w:numPr>
        <w:tabs>
          <w:tab w:val="num" w:pos="920"/>
          <w:tab w:val="num" w:pos="993"/>
          <w:tab w:val="num" w:pos="1440"/>
          <w:tab w:val="num" w:pos="1701"/>
        </w:tabs>
        <w:overflowPunct w:val="0"/>
        <w:autoSpaceDE w:val="0"/>
        <w:autoSpaceDN w:val="0"/>
        <w:adjustRightInd w:val="0"/>
        <w:snapToGrid w:val="0"/>
        <w:spacing w:before="60" w:after="60"/>
        <w:ind w:left="1429" w:hanging="283"/>
        <w:textAlignment w:val="baseline"/>
        <w:rPr>
          <w:i/>
          <w:sz w:val="21"/>
          <w:szCs w:val="21"/>
          <w:lang w:val="en-US"/>
        </w:rPr>
      </w:pPr>
      <w:r w:rsidRPr="00EB037E">
        <w:rPr>
          <w:i/>
          <w:sz w:val="21"/>
          <w:szCs w:val="21"/>
          <w:lang w:val="en-US"/>
        </w:rPr>
        <w:t xml:space="preserve">The common frequency error of UE should be corrected at test equipment per slot basis in the way </w:t>
      </w:r>
      <w:proofErr w:type="gramStart"/>
      <w:r w:rsidRPr="00EB037E">
        <w:rPr>
          <w:i/>
          <w:sz w:val="21"/>
          <w:szCs w:val="21"/>
          <w:lang w:val="en-US"/>
        </w:rPr>
        <w:t>similar to</w:t>
      </w:r>
      <w:proofErr w:type="gramEnd"/>
      <w:r w:rsidRPr="00EB037E">
        <w:rPr>
          <w:i/>
          <w:sz w:val="21"/>
          <w:szCs w:val="21"/>
          <w:lang w:val="en-US"/>
        </w:rPr>
        <w:t xml:space="preserve"> that done in EVM testing.</w:t>
      </w:r>
    </w:p>
    <w:p w14:paraId="5D3F571C" w14:textId="77777777" w:rsidR="00EB037E" w:rsidRPr="00467922" w:rsidRDefault="00EB037E" w:rsidP="00EB037E">
      <w:pPr>
        <w:snapToGrid w:val="0"/>
        <w:spacing w:before="60" w:after="60"/>
        <w:ind w:left="720"/>
        <w:rPr>
          <w:color w:val="0070C0"/>
          <w:highlight w:val="green"/>
          <w:lang w:val="en-US"/>
        </w:rPr>
      </w:pPr>
      <w:r w:rsidRPr="00467922">
        <w:rPr>
          <w:color w:val="0070C0"/>
          <w:highlight w:val="green"/>
          <w:lang w:val="en-US"/>
        </w:rPr>
        <w:t>GTW Agreement: The level of correction required shall be estimated in every slot by the TE.</w:t>
      </w:r>
    </w:p>
    <w:p w14:paraId="61FDA789" w14:textId="77777777" w:rsidR="00EB037E" w:rsidRPr="00467922" w:rsidRDefault="00EB037E" w:rsidP="00EB037E">
      <w:pPr>
        <w:numPr>
          <w:ilvl w:val="0"/>
          <w:numId w:val="23"/>
        </w:numPr>
        <w:overflowPunct w:val="0"/>
        <w:autoSpaceDE w:val="0"/>
        <w:autoSpaceDN w:val="0"/>
        <w:adjustRightInd w:val="0"/>
        <w:snapToGrid w:val="0"/>
        <w:spacing w:before="60" w:after="60"/>
        <w:ind w:left="1140"/>
        <w:rPr>
          <w:rFonts w:eastAsia="MS Mincho"/>
          <w:color w:val="0070C0"/>
          <w:highlight w:val="green"/>
          <w:lang w:val="en-US"/>
        </w:rPr>
      </w:pPr>
      <w:r w:rsidRPr="00467922">
        <w:rPr>
          <w:rFonts w:eastAsia="DengXian"/>
          <w:color w:val="0070C0"/>
          <w:highlight w:val="green"/>
          <w:lang w:val="en-US"/>
        </w:rPr>
        <w:t>FFS on proposal 2 in this meeting.</w:t>
      </w:r>
    </w:p>
    <w:p w14:paraId="5B110EDB" w14:textId="2A8C46E6" w:rsidR="00EB037E" w:rsidRPr="00EB037E" w:rsidRDefault="00EB037E" w:rsidP="00EB037E">
      <w:pPr>
        <w:widowControl w:val="0"/>
        <w:numPr>
          <w:ilvl w:val="1"/>
          <w:numId w:val="22"/>
        </w:numPr>
        <w:tabs>
          <w:tab w:val="num" w:pos="920"/>
          <w:tab w:val="num" w:pos="993"/>
          <w:tab w:val="num" w:pos="1440"/>
          <w:tab w:val="num" w:pos="1701"/>
        </w:tabs>
        <w:overflowPunct w:val="0"/>
        <w:autoSpaceDE w:val="0"/>
        <w:autoSpaceDN w:val="0"/>
        <w:adjustRightInd w:val="0"/>
        <w:snapToGrid w:val="0"/>
        <w:spacing w:before="60" w:after="60"/>
        <w:ind w:left="1429" w:hanging="283"/>
        <w:textAlignment w:val="baseline"/>
        <w:rPr>
          <w:rFonts w:eastAsia="DengXian"/>
          <w:i/>
          <w:sz w:val="21"/>
          <w:lang w:val="en-US"/>
        </w:rPr>
      </w:pPr>
      <w:r w:rsidRPr="00467922">
        <w:rPr>
          <w:i/>
          <w:sz w:val="21"/>
          <w:szCs w:val="21"/>
          <w:lang w:val="en-US"/>
        </w:rPr>
        <w:t>Proposal 2: Frequency correction in the JCE test is applied to the whole bundle.</w:t>
      </w:r>
    </w:p>
    <w:p w14:paraId="6C4C1C2A" w14:textId="77777777" w:rsidR="00A45A61" w:rsidRDefault="00A45A61" w:rsidP="00B455A2">
      <w:pPr>
        <w:rPr>
          <w:lang w:val="en-US"/>
        </w:rPr>
      </w:pPr>
    </w:p>
    <w:p w14:paraId="1D4A2E28" w14:textId="65E4BE8F" w:rsidR="00B11F66" w:rsidRDefault="00E9482A" w:rsidP="00B455A2">
      <w:pPr>
        <w:rPr>
          <w:lang w:val="en-US"/>
        </w:rPr>
      </w:pPr>
      <w:r>
        <w:rPr>
          <w:lang w:val="en-US"/>
        </w:rPr>
        <w:t xml:space="preserve">RAN4#102e has discussed the </w:t>
      </w:r>
      <w:r w:rsidR="008E68E1">
        <w:rPr>
          <w:lang w:val="en-US"/>
        </w:rPr>
        <w:t xml:space="preserve">issue 3-1 but there is no conclusion on the frequency error correction over the bundled time slots. </w:t>
      </w:r>
      <w:r w:rsidR="0052679C">
        <w:rPr>
          <w:lang w:val="en-US"/>
        </w:rPr>
        <w:t xml:space="preserve">In legacy EVM measurement, the measurement interval is per slot and thus </w:t>
      </w:r>
      <w:r w:rsidR="00782703">
        <w:rPr>
          <w:lang w:val="en-US"/>
        </w:rPr>
        <w:t xml:space="preserve">there is no need to correct the phase accumulation incurred by frequency error beyond the single time slot. </w:t>
      </w:r>
      <w:r w:rsidR="00C43B56">
        <w:rPr>
          <w:lang w:val="en-US"/>
        </w:rPr>
        <w:t xml:space="preserve">The situation for DMRS bundling is </w:t>
      </w:r>
      <w:r w:rsidR="00CC3170">
        <w:rPr>
          <w:lang w:val="en-US"/>
        </w:rPr>
        <w:t>different because</w:t>
      </w:r>
      <w:r w:rsidR="00C43B56">
        <w:rPr>
          <w:lang w:val="en-US"/>
        </w:rPr>
        <w:t xml:space="preserve"> the phase offset between the measurement time slot and reference time slot would be </w:t>
      </w:r>
      <w:r w:rsidR="00CC3170">
        <w:rPr>
          <w:lang w:val="en-US"/>
        </w:rPr>
        <w:t xml:space="preserve">concern. The phase accumulation </w:t>
      </w:r>
      <w:r w:rsidR="00730CA6">
        <w:rPr>
          <w:lang w:val="en-US"/>
        </w:rPr>
        <w:t xml:space="preserve">in measurement time slot </w:t>
      </w:r>
      <w:r w:rsidR="00CC3170">
        <w:rPr>
          <w:lang w:val="en-US"/>
        </w:rPr>
        <w:t xml:space="preserve">by frequency error </w:t>
      </w:r>
      <w:r w:rsidR="00730CA6">
        <w:rPr>
          <w:lang w:val="en-US"/>
        </w:rPr>
        <w:t>in</w:t>
      </w:r>
      <w:r w:rsidR="00CC3170">
        <w:rPr>
          <w:lang w:val="en-US"/>
        </w:rPr>
        <w:t xml:space="preserve"> the </w:t>
      </w:r>
      <w:r w:rsidR="00730CA6">
        <w:rPr>
          <w:lang w:val="en-US"/>
        </w:rPr>
        <w:t>reference</w:t>
      </w:r>
      <w:r w:rsidR="00CC3170">
        <w:rPr>
          <w:lang w:val="en-US"/>
        </w:rPr>
        <w:t xml:space="preserve"> </w:t>
      </w:r>
      <w:r w:rsidR="00051334">
        <w:rPr>
          <w:lang w:val="en-US"/>
        </w:rPr>
        <w:t>time slot should be corrected otherwise this w</w:t>
      </w:r>
      <w:r w:rsidR="00270202">
        <w:rPr>
          <w:lang w:val="en-US"/>
        </w:rPr>
        <w:t>ill introduce additional “phase step” as illustrated in Figure 1.</w:t>
      </w:r>
    </w:p>
    <w:p w14:paraId="1AFB4A8A" w14:textId="52A1A26A" w:rsidR="00270202" w:rsidRDefault="00270202" w:rsidP="00B455A2">
      <w:pPr>
        <w:rPr>
          <w:lang w:val="en-US"/>
        </w:rPr>
      </w:pPr>
    </w:p>
    <w:p w14:paraId="1DE08E08" w14:textId="059C9EB5" w:rsidR="00EA4E69" w:rsidRDefault="006705A2" w:rsidP="006705A2">
      <w:pPr>
        <w:pStyle w:val="Observation"/>
        <w:rPr>
          <w:lang w:val="en-US"/>
        </w:rPr>
      </w:pPr>
      <w:bookmarkStart w:id="0" w:name="_Ref101790545"/>
      <w:r>
        <w:rPr>
          <w:lang w:val="en-US"/>
        </w:rPr>
        <w:t xml:space="preserve">Without the </w:t>
      </w:r>
      <w:r w:rsidR="00E555CF">
        <w:rPr>
          <w:lang w:val="en-US"/>
        </w:rPr>
        <w:t>cross-time</w:t>
      </w:r>
      <w:r>
        <w:rPr>
          <w:lang w:val="en-US"/>
        </w:rPr>
        <w:t xml:space="preserve"> slot phase compensation, additional phase step </w:t>
      </w:r>
      <w:r w:rsidR="00E555CF">
        <w:rPr>
          <w:lang w:val="en-US"/>
        </w:rPr>
        <w:t>could be introduced in the measurement results.</w:t>
      </w:r>
      <w:bookmarkEnd w:id="0"/>
    </w:p>
    <w:p w14:paraId="778A1917" w14:textId="375388E5" w:rsidR="008E68E1" w:rsidRDefault="007C44B0" w:rsidP="00B455A2">
      <w:r>
        <w:object w:dxaOrig="21540" w:dyaOrig="15840" w14:anchorId="31217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62pt" o:ole="">
            <v:imagedata r:id="rId11" o:title=""/>
          </v:shape>
          <o:OLEObject Type="Embed" ProgID="Visio.Drawing.15" ShapeID="_x0000_i1025" DrawAspect="Content" ObjectID="_1712415343" r:id="rId12"/>
        </w:object>
      </w:r>
    </w:p>
    <w:p w14:paraId="726DB3B9" w14:textId="32B32EBC" w:rsidR="004C78E6" w:rsidRDefault="004C78E6" w:rsidP="00B455A2">
      <w:pPr>
        <w:rPr>
          <w:lang w:val="en-US"/>
        </w:rPr>
      </w:pPr>
      <w:r w:rsidRPr="004C78E6">
        <w:rPr>
          <w:lang w:val="en-US"/>
        </w:rPr>
        <w:t>Figure 1: phase trajectory before/</w:t>
      </w:r>
      <w:r>
        <w:rPr>
          <w:lang w:val="en-US"/>
        </w:rPr>
        <w:t>after applying the frequency error correction with/without cross time slots phase compensation.</w:t>
      </w:r>
    </w:p>
    <w:p w14:paraId="1F14AD3A" w14:textId="77777777" w:rsidR="004C78E6" w:rsidRPr="004C78E6" w:rsidRDefault="004C78E6" w:rsidP="00B455A2">
      <w:pPr>
        <w:rPr>
          <w:lang w:val="en-US"/>
        </w:rPr>
      </w:pPr>
    </w:p>
    <w:p w14:paraId="79C61A84" w14:textId="0B8F02B7" w:rsidR="00521402" w:rsidRDefault="007C44B0" w:rsidP="00B455A2">
      <w:pPr>
        <w:rPr>
          <w:lang w:val="en-US"/>
        </w:rPr>
      </w:pPr>
      <w:r>
        <w:rPr>
          <w:lang w:val="en-US"/>
        </w:rPr>
        <w:t xml:space="preserve">To quantify such “phase step”, </w:t>
      </w:r>
      <w:r w:rsidR="00D16C8F">
        <w:rPr>
          <w:lang w:val="en-US"/>
        </w:rPr>
        <w:t xml:space="preserve"> the </w:t>
      </w:r>
      <w:r w:rsidR="0051506E" w:rsidRPr="0051506E">
        <w:rPr>
          <w:lang w:val="en-US"/>
        </w:rPr>
        <w:t xml:space="preserve">transmission model </w:t>
      </w:r>
      <w:r w:rsidR="0051506E">
        <w:rPr>
          <w:lang w:val="en-US"/>
        </w:rPr>
        <w:t>with frequency and time error</w:t>
      </w:r>
      <w:r w:rsidR="00976F3C">
        <w:rPr>
          <w:lang w:val="en-US"/>
        </w:rPr>
        <w:t xml:space="preserve"> is modeled with </w:t>
      </w:r>
      <w:r w:rsidR="00253C37">
        <w:rPr>
          <w:lang w:val="en-US"/>
        </w:rPr>
        <w:t>below equation</w:t>
      </w:r>
      <w:r w:rsidR="00662DD1">
        <w:rPr>
          <w:lang w:val="en-US"/>
        </w:rPr>
        <w:t xml:space="preserve"> </w:t>
      </w:r>
      <w:r w:rsidR="004F0910">
        <w:rPr>
          <w:lang w:val="en-US"/>
        </w:rPr>
        <w:t xml:space="preserve">in [2]. </w:t>
      </w:r>
    </w:p>
    <w:p w14:paraId="4949CE3A" w14:textId="77777777" w:rsidR="00253C37" w:rsidRPr="0051506E" w:rsidRDefault="00253C37" w:rsidP="00B455A2">
      <w:pPr>
        <w:rPr>
          <w:lang w:val="en-US"/>
        </w:rPr>
      </w:pPr>
    </w:p>
    <w:p w14:paraId="7B25B4A9" w14:textId="37133979" w:rsidR="004642FF" w:rsidRDefault="00DC33FA" w:rsidP="004F0910">
      <w:pPr>
        <w:ind w:left="720" w:firstLine="720"/>
        <w:rPr>
          <w:lang w:val="en-US"/>
        </w:rPr>
      </w:pPr>
      <m:oMath>
        <m:r>
          <w:rPr>
            <w:rFonts w:ascii="Cambria Math" w:hAnsi="Cambria Math"/>
            <w:lang w:val="en-US"/>
          </w:rPr>
          <m:t>r</m:t>
        </m:r>
        <m:d>
          <m:dPr>
            <m:ctrlPr>
              <w:rPr>
                <w:rFonts w:ascii="Cambria Math" w:hAnsi="Cambria Math"/>
                <w:i/>
                <w:lang w:val="en-US"/>
              </w:rPr>
            </m:ctrlPr>
          </m:dPr>
          <m:e>
            <m:sSub>
              <m:sSubPr>
                <m:ctrlPr>
                  <w:rPr>
                    <w:rFonts w:ascii="Cambria Math" w:eastAsia="SimSun" w:hAnsi="Cambria Math" w:cs="Times New Roman"/>
                    <w:i/>
                    <w:sz w:val="20"/>
                    <w:szCs w:val="20"/>
                    <w:lang w:val="en-US" w:eastAsia="en-US"/>
                  </w:rPr>
                </m:ctrlPr>
              </m:sSubPr>
              <m:e>
                <m:r>
                  <w:rPr>
                    <w:rFonts w:ascii="Cambria Math" w:hAnsi="Cambria Math"/>
                    <w:lang w:val="en-US"/>
                  </w:rPr>
                  <m:t>t</m:t>
                </m:r>
              </m:e>
              <m:sub>
                <m:r>
                  <w:rPr>
                    <w:rFonts w:ascii="Cambria Math" w:hAnsi="Cambria Math"/>
                    <w:lang w:val="en-US"/>
                  </w:rPr>
                  <m:t>n</m:t>
                </m:r>
              </m:sub>
            </m:sSub>
          </m:e>
        </m:d>
        <m:r>
          <w:rPr>
            <w:rFonts w:ascii="Cambria Math" w:hAnsi="Cambria Math"/>
            <w:lang w:val="en-US"/>
          </w:rPr>
          <m:t>=</m:t>
        </m:r>
        <m:sSup>
          <m:sSupPr>
            <m:ctrlPr>
              <w:rPr>
                <w:rFonts w:ascii="Cambria Math" w:eastAsia="SimSun" w:hAnsi="Cambria Math" w:cs="Times New Roman"/>
                <w:i/>
                <w:sz w:val="20"/>
                <w:szCs w:val="20"/>
                <w:lang w:val="en-US" w:eastAsia="en-US"/>
              </w:rPr>
            </m:ctrlPr>
          </m:sSupPr>
          <m:e>
            <m:r>
              <w:rPr>
                <w:rFonts w:ascii="Cambria Math" w:hAnsi="Cambria Math"/>
                <w:lang w:val="en-US"/>
              </w:rPr>
              <m:t>e</m:t>
            </m:r>
          </m:e>
          <m:sup>
            <m:r>
              <w:rPr>
                <w:rFonts w:ascii="Cambria Math" w:hAnsi="Cambria Math"/>
                <w:lang w:val="en-US"/>
              </w:rPr>
              <m:t>j2π</m:t>
            </m:r>
            <m:sSub>
              <m:sSubPr>
                <m:ctrlPr>
                  <w:rPr>
                    <w:rFonts w:ascii="Cambria Math" w:eastAsia="SimSun" w:hAnsi="Cambria Math" w:cs="Times New Roman"/>
                    <w:i/>
                    <w:sz w:val="20"/>
                    <w:szCs w:val="20"/>
                    <w:lang w:val="en-US" w:eastAsia="en-US"/>
                  </w:rPr>
                </m:ctrlPr>
              </m:sSubPr>
              <m:e>
                <m:r>
                  <w:rPr>
                    <w:rFonts w:ascii="Cambria Math" w:hAnsi="Cambria Math"/>
                    <w:lang w:val="en-US"/>
                  </w:rPr>
                  <m:t>∅</m:t>
                </m:r>
              </m:e>
              <m:sub>
                <m:r>
                  <w:rPr>
                    <w:rFonts w:ascii="Cambria Math" w:hAnsi="Cambria Math"/>
                    <w:lang w:val="en-US"/>
                  </w:rPr>
                  <m:t>o</m:t>
                </m:r>
              </m:sub>
            </m:sSub>
            <m:d>
              <m:dPr>
                <m:ctrlPr>
                  <w:rPr>
                    <w:rFonts w:ascii="Cambria Math" w:hAnsi="Cambria Math"/>
                    <w:i/>
                    <w:lang w:val="en-US"/>
                  </w:rPr>
                </m:ctrlPr>
              </m:dPr>
              <m:e>
                <m:r>
                  <w:rPr>
                    <w:rFonts w:ascii="Cambria Math" w:hAnsi="Cambria Math"/>
                    <w:lang w:val="en-US"/>
                  </w:rPr>
                  <m:t>n</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e>
            </m:d>
          </m:sup>
        </m:sSup>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i</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h</m:t>
                </m:r>
              </m:e>
              <m:sub>
                <m:r>
                  <w:rPr>
                    <w:rFonts w:ascii="Cambria Math" w:hAnsi="Cambria Math"/>
                    <w:lang w:val="en-US"/>
                  </w:rPr>
                  <m:t>ε,i</m:t>
                </m:r>
              </m:sub>
            </m:sSub>
          </m:e>
        </m:nary>
        <m:d>
          <m:dPr>
            <m:ctrlPr>
              <w:rPr>
                <w:rFonts w:ascii="Cambria Math" w:hAnsi="Cambria Math"/>
                <w:i/>
                <w:lang w:val="en-US"/>
              </w:rPr>
            </m:ctrlPr>
          </m:dPr>
          <m:e>
            <m:r>
              <w:rPr>
                <w:rFonts w:ascii="Cambria Math" w:hAnsi="Cambria Math"/>
                <w:lang w:val="en-US"/>
              </w:rPr>
              <m:t>n</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e>
        </m:d>
        <m:r>
          <w:rPr>
            <w:rFonts w:ascii="Cambria Math" w:hAnsi="Cambria Math"/>
            <w:lang w:val="en-US"/>
          </w:rPr>
          <m:t>∙s</m:t>
        </m:r>
        <m:d>
          <m:dPr>
            <m:ctrlPr>
              <w:rPr>
                <w:rFonts w:ascii="Cambria Math" w:hAnsi="Cambria Math"/>
                <w:i/>
                <w:lang w:val="en-US"/>
              </w:rPr>
            </m:ctrlPr>
          </m:dPr>
          <m:e>
            <m:r>
              <w:rPr>
                <w:rFonts w:ascii="Cambria Math" w:hAnsi="Cambria Math"/>
                <w:lang w:val="en-US"/>
              </w:rPr>
              <m:t>n</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τ</m:t>
                </m:r>
              </m:e>
              <m:sub>
                <m:r>
                  <w:rPr>
                    <w:rFonts w:ascii="Cambria Math" w:hAnsi="Cambria Math"/>
                    <w:lang w:val="en-US"/>
                  </w:rPr>
                  <m:t>i</m:t>
                </m:r>
              </m:sub>
            </m:sSub>
          </m:e>
        </m:d>
        <m:r>
          <w:rPr>
            <w:rFonts w:ascii="Cambria Math" w:hAnsi="Cambria Math"/>
            <w:lang w:val="en-US"/>
          </w:rPr>
          <m:t>+n(n</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oMath>
      <w:r w:rsidR="004F0910">
        <w:rPr>
          <w:lang w:val="en-US"/>
        </w:rPr>
        <w:t xml:space="preserve">   </w:t>
      </w:r>
      <w:r w:rsidR="004F0910">
        <w:rPr>
          <w:lang w:val="en-US"/>
        </w:rPr>
        <w:tab/>
      </w:r>
      <w:r w:rsidR="004F0910">
        <w:rPr>
          <w:lang w:val="en-US"/>
        </w:rPr>
        <w:tab/>
      </w:r>
      <w:r w:rsidR="004F0910">
        <w:rPr>
          <w:lang w:val="en-US"/>
        </w:rPr>
        <w:tab/>
      </w:r>
      <w:r w:rsidR="004F0910">
        <w:rPr>
          <w:lang w:val="en-US"/>
        </w:rPr>
        <w:tab/>
      </w:r>
      <w:r w:rsidR="004F0910">
        <w:rPr>
          <w:lang w:val="en-US"/>
        </w:rPr>
        <w:tab/>
        <w:t>(1)</w:t>
      </w:r>
    </w:p>
    <w:p w14:paraId="76542320" w14:textId="110D959B" w:rsidR="00903213" w:rsidRDefault="004F0910" w:rsidP="004F0910">
      <w:pPr>
        <w:rPr>
          <w:lang w:val="en-US"/>
        </w:rPr>
      </w:pPr>
      <w:r>
        <w:rPr>
          <w:lang w:val="en-US"/>
        </w:rPr>
        <w:t xml:space="preserve">The signal processing flow is illustrated in Figure </w:t>
      </w:r>
      <w:r w:rsidR="00662DD1">
        <w:rPr>
          <w:lang w:val="en-US"/>
        </w:rPr>
        <w:t>2</w:t>
      </w:r>
      <w:r>
        <w:rPr>
          <w:lang w:val="en-US"/>
        </w:rPr>
        <w:t xml:space="preserve">. </w:t>
      </w:r>
      <w:r w:rsidR="00A57153">
        <w:rPr>
          <w:lang w:val="en-US"/>
        </w:rPr>
        <w:t>The estimated time error is modeled as a t</w:t>
      </w:r>
      <w:r w:rsidR="00786420">
        <w:rPr>
          <w:lang w:val="en-US"/>
        </w:rPr>
        <w:t xml:space="preserve">iming delay </w:t>
      </w:r>
      <w:r w:rsidR="00FA1181">
        <w:rPr>
          <w:lang w:val="en-US"/>
        </w:rPr>
        <w:t xml:space="preserve">ƐT and incorporated in the </w:t>
      </w:r>
      <w:r w:rsidR="00903213">
        <w:rPr>
          <w:lang w:val="en-US"/>
        </w:rPr>
        <w:t>effective channel tap coefficient:</w:t>
      </w:r>
    </w:p>
    <w:p w14:paraId="49607A06" w14:textId="77777777" w:rsidR="0050359D" w:rsidRPr="0050359D" w:rsidRDefault="00051936" w:rsidP="004F0910">
      <w:pPr>
        <w:rPr>
          <w:rFonts w:ascii="Times New Roman" w:eastAsia="SimSun" w:hAnsi="Times New Roman" w:cs="Times New Roman"/>
          <w:lang w:val="en-US"/>
        </w:rPr>
      </w:pPr>
      <m:oMathPara>
        <m:oMath>
          <m:sSub>
            <m:sSubPr>
              <m:ctrlPr>
                <w:rPr>
                  <w:rFonts w:ascii="Cambria Math" w:eastAsia="SimSun" w:hAnsi="Cambria Math" w:cs="Times New Roman"/>
                  <w:i/>
                  <w:sz w:val="20"/>
                  <w:szCs w:val="20"/>
                  <w:lang w:val="en-US" w:eastAsia="en-US"/>
                </w:rPr>
              </m:ctrlPr>
            </m:sSubPr>
            <m:e>
              <m:r>
                <w:rPr>
                  <w:rFonts w:ascii="Cambria Math" w:hAnsi="Cambria Math"/>
                  <w:lang w:val="en-US"/>
                </w:rPr>
                <m:t>h</m:t>
              </m:r>
            </m:e>
            <m:sub>
              <m:r>
                <w:rPr>
                  <w:rFonts w:ascii="Cambria Math" w:hAnsi="Cambria Math"/>
                  <w:lang w:val="en-US"/>
                </w:rPr>
                <m:t>ε,i</m:t>
              </m:r>
            </m:sub>
          </m:sSub>
          <m:d>
            <m:dPr>
              <m:ctrlPr>
                <w:rPr>
                  <w:rFonts w:ascii="Cambria Math" w:hAnsi="Cambria Math"/>
                  <w:i/>
                  <w:lang w:val="en-US"/>
                </w:rPr>
              </m:ctrlPr>
            </m:dPr>
            <m:e>
              <m:r>
                <w:rPr>
                  <w:rFonts w:ascii="Cambria Math" w:hAnsi="Cambria Math"/>
                  <w:lang w:val="en-US"/>
                </w:rPr>
                <m:t>τ,t</m:t>
              </m:r>
            </m:e>
          </m:d>
          <m:r>
            <w:rPr>
              <w:rFonts w:ascii="Cambria Math" w:hAnsi="Cambria Math"/>
              <w:lang w:val="en-US"/>
            </w:rPr>
            <m:t>=h</m:t>
          </m:r>
          <m:d>
            <m:dPr>
              <m:ctrlPr>
                <w:rPr>
                  <w:rFonts w:ascii="Cambria Math" w:hAnsi="Cambria Math"/>
                  <w:i/>
                  <w:lang w:val="en-US"/>
                </w:rPr>
              </m:ctrlPr>
            </m:dPr>
            <m:e>
              <m:r>
                <w:rPr>
                  <w:rFonts w:ascii="Cambria Math" w:hAnsi="Cambria Math"/>
                  <w:lang w:val="en-US"/>
                </w:rPr>
                <m:t>τ,t</m:t>
              </m:r>
            </m:e>
          </m:d>
          <m:r>
            <w:rPr>
              <w:rFonts w:ascii="Cambria Math" w:hAnsi="Cambria Math"/>
              <w:lang w:val="en-US"/>
            </w:rPr>
            <m:t>∙δ</m:t>
          </m:r>
          <m:d>
            <m:dPr>
              <m:ctrlPr>
                <w:rPr>
                  <w:rFonts w:ascii="Cambria Math" w:hAnsi="Cambria Math"/>
                  <w:i/>
                  <w:lang w:val="en-US"/>
                </w:rPr>
              </m:ctrlPr>
            </m:dPr>
            <m:e>
              <m:r>
                <w:rPr>
                  <w:rFonts w:ascii="Cambria Math" w:hAnsi="Cambria Math"/>
                  <w:lang w:val="en-US"/>
                </w:rPr>
                <m:t>τ-ϵT</m:t>
              </m:r>
            </m:e>
          </m:d>
        </m:oMath>
      </m:oMathPara>
    </w:p>
    <w:p w14:paraId="077D434C" w14:textId="4534A5C5" w:rsidR="00A45A61" w:rsidRDefault="0050359D" w:rsidP="00A45A61">
      <w:pPr>
        <w:rPr>
          <w:lang w:val="en-US"/>
        </w:rPr>
      </w:pPr>
      <w:r>
        <w:rPr>
          <w:lang w:val="en-US"/>
        </w:rPr>
        <w:t xml:space="preserve">And frequency error is modeled </w:t>
      </w:r>
      <w:r w:rsidR="00A45A61">
        <w:rPr>
          <w:lang w:val="en-US"/>
        </w:rPr>
        <w:t xml:space="preserve">with sampling clock frequency offset </w:t>
      </w:r>
      <m:oMath>
        <m:r>
          <w:rPr>
            <w:rFonts w:ascii="Cambria Math" w:hAnsi="Cambria Math"/>
            <w:lang w:val="en-US"/>
          </w:rPr>
          <m:t>ξ</m:t>
        </m:r>
      </m:oMath>
      <w:r w:rsidR="00A45A61">
        <w:rPr>
          <w:lang w:val="en-US"/>
        </w:rPr>
        <w:t xml:space="preserve"> and oscillator</w:t>
      </w:r>
      <w:r w:rsidR="00E52333">
        <w:rPr>
          <w:lang w:val="en-US"/>
        </w:rPr>
        <w:t>/carrier</w:t>
      </w:r>
      <w:r w:rsidR="00A45A61">
        <w:rPr>
          <w:lang w:val="en-US"/>
        </w:rPr>
        <w:t xml:space="preserve"> frequency offset </w:t>
      </w:r>
      <m:oMath>
        <m:r>
          <m:rPr>
            <m:sty m:val="p"/>
          </m:rPr>
          <w:rPr>
            <w:rFonts w:ascii="Cambria Math" w:hAnsi="Cambria Math"/>
            <w:lang w:val="en-US"/>
          </w:rPr>
          <m:t>Δ</m:t>
        </m:r>
        <m:r>
          <w:rPr>
            <w:rFonts w:ascii="Cambria Math" w:hAnsi="Cambria Math"/>
            <w:lang w:val="en-US"/>
          </w:rPr>
          <m:t>f</m:t>
        </m:r>
      </m:oMath>
      <w:r w:rsidR="00A45A61">
        <w:rPr>
          <w:lang w:val="en-US"/>
        </w:rPr>
        <w:t xml:space="preserve"> as below</w:t>
      </w:r>
    </w:p>
    <w:p w14:paraId="530C64E5" w14:textId="6B8B823D" w:rsidR="0050359D" w:rsidRDefault="0050359D" w:rsidP="004F0910">
      <w:pPr>
        <w:rPr>
          <w:lang w:val="en-US"/>
        </w:rPr>
      </w:pPr>
    </w:p>
    <w:p w14:paraId="6AD1321D" w14:textId="292633E0" w:rsidR="00A45A61" w:rsidRPr="00A45A61" w:rsidRDefault="00051936" w:rsidP="00A45A61">
      <w:pPr>
        <w:ind w:left="720" w:firstLine="720"/>
        <w:rPr>
          <w:lang w:val="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m:t>
            </m:r>
          </m:e>
          <m:sub>
            <m:r>
              <w:rPr>
                <w:rFonts w:ascii="Cambria Math" w:hAnsi="Cambria Math"/>
                <w:lang w:val="en-US"/>
              </w:rPr>
              <m:t>o</m:t>
            </m:r>
          </m:sub>
        </m:sSub>
        <m:d>
          <m:dPr>
            <m:ctrlPr>
              <w:rPr>
                <w:rFonts w:ascii="Cambria Math" w:hAnsi="Cambria Math"/>
                <w:i/>
                <w:lang w:val="en-US"/>
              </w:rPr>
            </m:ctrlPr>
          </m:dPr>
          <m:e>
            <m:r>
              <w:rPr>
                <w:rFonts w:ascii="Cambria Math" w:hAnsi="Cambria Math"/>
                <w:lang w:val="en-US"/>
              </w:rPr>
              <m:t>n</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e>
        </m:d>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m:rPr>
            <m:sty m:val="p"/>
          </m:rPr>
          <w:rPr>
            <w:rFonts w:ascii="Cambria Math" w:hAnsi="Cambria Math"/>
            <w:lang w:val="en-US"/>
          </w:rPr>
          <m:t>Δ</m:t>
        </m:r>
        <m:r>
          <w:rPr>
            <w:rFonts w:ascii="Cambria Math" w:hAnsi="Cambria Math"/>
            <w:lang w:val="en-US"/>
          </w:rPr>
          <m:t>f∙n∙</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oMath>
      <w:r w:rsidR="00A45A61">
        <w:rPr>
          <w:lang w:val="en-US"/>
        </w:rPr>
        <w:t xml:space="preserve">   </w:t>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t>(2)</w:t>
      </w:r>
    </w:p>
    <w:p w14:paraId="1843BFB3" w14:textId="78D42ED7" w:rsidR="00C12071" w:rsidRDefault="00700949" w:rsidP="00A45A61">
      <w:pPr>
        <w:ind w:left="1440" w:firstLine="720"/>
        <w:rPr>
          <w:lang w:val="en-US"/>
        </w:rPr>
      </w:pPr>
      <m:oMath>
        <m:r>
          <w:rPr>
            <w:rFonts w:ascii="Cambria Math" w:hAnsi="Cambria Math"/>
            <w:lang w:val="en-US"/>
          </w:rPr>
          <m:t>ξ=</m:t>
        </m:r>
        <m:f>
          <m:fPr>
            <m:ctrlPr>
              <w:rPr>
                <w:rFonts w:ascii="Cambria Math" w:eastAsia="SimSun" w:hAnsi="Cambria Math" w:cs="Times New Roman"/>
                <w:i/>
                <w:sz w:val="20"/>
                <w:szCs w:val="20"/>
                <w:lang w:val="en-US" w:eastAsia="en-US"/>
              </w:rPr>
            </m:ctrlPr>
          </m:fPr>
          <m:num>
            <m:r>
              <w:rPr>
                <w:rFonts w:ascii="Cambria Math" w:hAnsi="Cambria Math"/>
                <w:lang w:val="en-US"/>
              </w:rPr>
              <m:t>(T-</m:t>
            </m:r>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num>
          <m:den>
            <m:r>
              <w:rPr>
                <w:rFonts w:ascii="Cambria Math" w:hAnsi="Cambria Math"/>
                <w:lang w:val="en-US"/>
              </w:rPr>
              <m:t>T</m:t>
            </m:r>
          </m:den>
        </m:f>
      </m:oMath>
      <w:r w:rsidR="00A45A61">
        <w:rPr>
          <w:lang w:val="en-US"/>
        </w:rPr>
        <w:t xml:space="preserve">   </w:t>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r>
      <w:r w:rsidR="00A45A61">
        <w:rPr>
          <w:lang w:val="en-US"/>
        </w:rPr>
        <w:tab/>
        <w:t>(3)</w:t>
      </w:r>
    </w:p>
    <w:p w14:paraId="1A7E48C4" w14:textId="623C41FB" w:rsidR="00B037DE" w:rsidRDefault="006061B0" w:rsidP="00410D65">
      <w:pPr>
        <w:rPr>
          <w:lang w:val="en-US"/>
        </w:rPr>
      </w:pPr>
      <w:r>
        <w:object w:dxaOrig="16105" w:dyaOrig="5653" w14:anchorId="14983E2F">
          <v:shape id="_x0000_i1026" type="#_x0000_t75" style="width:418pt;height:146.5pt" o:ole="">
            <v:imagedata r:id="rId13" o:title=""/>
          </v:shape>
          <o:OLEObject Type="Embed" ProgID="Visio.Drawing.15" ShapeID="_x0000_i1026" DrawAspect="Content" ObjectID="_1712415344" r:id="rId14"/>
        </w:object>
      </w:r>
    </w:p>
    <w:p w14:paraId="2A9B201B" w14:textId="1C2B6CA0" w:rsidR="00C05C83" w:rsidRDefault="00C05C83" w:rsidP="00410D65">
      <w:pPr>
        <w:rPr>
          <w:lang w:val="en-US"/>
        </w:rPr>
      </w:pPr>
    </w:p>
    <w:p w14:paraId="48F2EE2C" w14:textId="6144EFDF" w:rsidR="00C05C83" w:rsidRDefault="00A10FED" w:rsidP="00410D65">
      <w:pPr>
        <w:rPr>
          <w:lang w:val="en-US"/>
        </w:rPr>
      </w:pPr>
      <w:r>
        <w:rPr>
          <w:lang w:val="en-US"/>
        </w:rPr>
        <w:t xml:space="preserve">Figure </w:t>
      </w:r>
      <w:r w:rsidR="00662DD1">
        <w:rPr>
          <w:lang w:val="en-US"/>
        </w:rPr>
        <w:t>2</w:t>
      </w:r>
      <w:r>
        <w:rPr>
          <w:lang w:val="en-US"/>
        </w:rPr>
        <w:t>: The measurement signal processing for phase offset measurement</w:t>
      </w:r>
    </w:p>
    <w:p w14:paraId="71304F20" w14:textId="77777777" w:rsidR="00662DD1" w:rsidRDefault="00662DD1" w:rsidP="00410D65">
      <w:pPr>
        <w:rPr>
          <w:lang w:val="en-US"/>
        </w:rPr>
      </w:pPr>
    </w:p>
    <w:p w14:paraId="36BA6C3C" w14:textId="2CB32F74" w:rsidR="00A10FED" w:rsidRDefault="000F48F8" w:rsidP="00410D65">
      <w:pPr>
        <w:rPr>
          <w:lang w:val="en-US"/>
        </w:rPr>
      </w:pPr>
      <w:r>
        <w:rPr>
          <w:lang w:val="en-US"/>
        </w:rPr>
        <w:t xml:space="preserve">The </w:t>
      </w:r>
      <w:r w:rsidR="00806FA1">
        <w:rPr>
          <w:lang w:val="en-US"/>
        </w:rPr>
        <w:t>discrete form of the received data r(</w:t>
      </w:r>
      <w:r w:rsidR="001A553F">
        <w:rPr>
          <w:lang w:val="en-US"/>
        </w:rPr>
        <w:t>n’T</w:t>
      </w:r>
      <w:r w:rsidR="00806FA1">
        <w:rPr>
          <w:lang w:val="en-US"/>
        </w:rPr>
        <w:t>)</w:t>
      </w:r>
      <w:r w:rsidR="00CE044E">
        <w:rPr>
          <w:lang w:val="en-US"/>
        </w:rPr>
        <w:t xml:space="preserve"> in nth sample </w:t>
      </w:r>
      <w:r w:rsidR="009C110E">
        <w:rPr>
          <w:lang w:val="en-US"/>
        </w:rPr>
        <w:t>of</w:t>
      </w:r>
      <w:r w:rsidR="00CE044E">
        <w:rPr>
          <w:lang w:val="en-US"/>
        </w:rPr>
        <w:t xml:space="preserve"> lth OFDM symbol</w:t>
      </w:r>
      <w:r w:rsidR="001A553F">
        <w:rPr>
          <w:lang w:val="en-US"/>
        </w:rPr>
        <w:t xml:space="preserve"> is</w:t>
      </w:r>
      <w:r w:rsidR="00A221CC">
        <w:rPr>
          <w:lang w:val="en-US"/>
        </w:rPr>
        <w:t>:</w:t>
      </w:r>
    </w:p>
    <w:p w14:paraId="098D9570" w14:textId="254EA4D9" w:rsidR="00CE044E" w:rsidRPr="00333399" w:rsidRDefault="00051936" w:rsidP="00A221CC">
      <w:pPr>
        <w:ind w:left="1440" w:firstLine="720"/>
        <w:rPr>
          <w:lang w:val="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r</m:t>
            </m:r>
          </m:e>
          <m:sub>
            <m:r>
              <w:rPr>
                <w:rFonts w:ascii="Cambria Math" w:hAnsi="Cambria Math"/>
                <w:lang w:val="en-US"/>
              </w:rPr>
              <m:t>n,l</m:t>
            </m:r>
          </m:sub>
        </m:sSub>
        <m:r>
          <w:rPr>
            <w:rFonts w:ascii="Cambria Math" w:hAnsi="Cambria Math"/>
            <w:lang w:val="en-US"/>
          </w:rPr>
          <m:t>=</m:t>
        </m:r>
        <m:d>
          <m:dPr>
            <m:ctrlPr>
              <w:rPr>
                <w:rFonts w:ascii="Cambria Math" w:eastAsia="SimSun" w:hAnsi="Cambria Math" w:cs="Times New Roman"/>
                <w:i/>
                <w:sz w:val="20"/>
                <w:szCs w:val="20"/>
                <w:lang w:val="en-US" w:eastAsia="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e</m:t>
                </m:r>
              </m:e>
              <m:sup>
                <m:r>
                  <w:rPr>
                    <w:rFonts w:ascii="Cambria Math" w:hAnsi="Cambria Math"/>
                    <w:lang w:val="en-US"/>
                  </w:rPr>
                  <m:t>j2π</m:t>
                </m:r>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sup>
            </m:sSup>
          </m:e>
        </m:d>
        <m:r>
          <w:rPr>
            <w:rFonts w:ascii="Cambria Math" w:hAnsi="Cambria Math"/>
            <w:lang w:val="en-US"/>
          </w:rPr>
          <m:t>∙</m:t>
        </m:r>
        <m:d>
          <m:dPr>
            <m:ctrlPr>
              <w:rPr>
                <w:rFonts w:ascii="Cambria Math" w:eastAsia="SimSun" w:hAnsi="Cambria Math" w:cs="Times New Roman"/>
                <w:i/>
                <w:sz w:val="20"/>
                <w:szCs w:val="20"/>
                <w:lang w:val="en-US" w:eastAsia="en-US"/>
              </w:rPr>
            </m:ctrlPr>
          </m:dPr>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i</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h</m:t>
                    </m:r>
                  </m:e>
                  <m:sub>
                    <m:r>
                      <w:rPr>
                        <w:rFonts w:ascii="Cambria Math" w:hAnsi="Cambria Math"/>
                        <w:lang w:val="en-US"/>
                      </w:rPr>
                      <m:t>i</m:t>
                    </m:r>
                  </m:sub>
                </m:sSub>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l</m:t>
                    </m:r>
                  </m:sub>
                  <m:sup/>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k</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a</m:t>
                            </m:r>
                          </m:e>
                          <m:sub>
                            <m:r>
                              <w:rPr>
                                <w:rFonts w:ascii="Cambria Math" w:hAnsi="Cambria Math"/>
                                <w:lang w:val="en-US"/>
                              </w:rPr>
                              <m:t>l,k</m:t>
                            </m:r>
                          </m:sub>
                        </m:sSub>
                      </m:e>
                    </m:nary>
                  </m:e>
                </m:nary>
              </m:e>
            </m:nary>
            <m:r>
              <w:rPr>
                <w:rFonts w:ascii="Cambria Math" w:hAnsi="Cambria Math"/>
                <w:lang w:val="en-US"/>
              </w:rPr>
              <m:t>∙ψ</m:t>
            </m:r>
            <m:d>
              <m:dPr>
                <m:ctrlPr>
                  <w:rPr>
                    <w:rFonts w:ascii="Cambria Math" w:hAnsi="Cambria Math"/>
                    <w:i/>
                    <w:lang w:val="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τ</m:t>
                    </m:r>
                  </m:e>
                  <m:sub>
                    <m:r>
                      <w:rPr>
                        <w:rFonts w:ascii="Cambria Math" w:hAnsi="Cambria Math"/>
                        <w:lang w:val="en-US"/>
                      </w:rPr>
                      <m:t>i</m:t>
                    </m:r>
                  </m:sub>
                </m:sSub>
              </m:e>
            </m:d>
          </m:e>
        </m:d>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l,n</m:t>
            </m:r>
          </m:sub>
        </m:sSub>
      </m:oMath>
      <w:r w:rsidR="000176E8">
        <w:rPr>
          <w:lang w:val="en-US"/>
        </w:rPr>
        <w:tab/>
      </w:r>
      <w:r w:rsidR="000176E8">
        <w:rPr>
          <w:lang w:val="en-US"/>
        </w:rPr>
        <w:tab/>
      </w:r>
      <w:r w:rsidR="000176E8">
        <w:rPr>
          <w:lang w:val="en-US"/>
        </w:rPr>
        <w:tab/>
        <w:t>(4)</w:t>
      </w:r>
    </w:p>
    <w:p w14:paraId="5E80A13B" w14:textId="655ACF7B" w:rsidR="00A10FED" w:rsidRDefault="00363711" w:rsidP="00410D65">
      <w:pPr>
        <w:rPr>
          <w:lang w:val="en-US"/>
        </w:rPr>
      </w:pPr>
      <w:r>
        <w:rPr>
          <w:lang w:val="en-US"/>
        </w:rPr>
        <w:t xml:space="preserve">With </w:t>
      </w:r>
      <m:oMath>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=n+</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+l∙</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s</m:t>
            </m:r>
          </m:sub>
        </m:sSub>
      </m:oMath>
      <w:r w:rsidR="00893CD3">
        <w:rPr>
          <w:lang w:val="en-US"/>
        </w:rPr>
        <w:t xml:space="preserve">, </w:t>
      </w:r>
      <m:oMath>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G</m:t>
            </m:r>
          </m:sub>
        </m:sSub>
      </m:oMath>
      <w:r w:rsidR="00893CD3">
        <w:rPr>
          <w:lang w:val="en-US"/>
        </w:rPr>
        <w:t xml:space="preserve"> is the </w:t>
      </w:r>
      <w:r w:rsidR="00594ACE">
        <w:rPr>
          <w:lang w:val="en-US"/>
        </w:rPr>
        <w:t xml:space="preserve">guard interval sample number and </w:t>
      </w:r>
      <m:oMath>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s</m:t>
            </m:r>
          </m:sub>
        </m:sSub>
      </m:oMath>
      <w:r w:rsidR="00594ACE">
        <w:rPr>
          <w:lang w:val="en-US"/>
        </w:rPr>
        <w:t xml:space="preserve"> is the </w:t>
      </w:r>
      <w:r w:rsidR="00E8506F">
        <w:rPr>
          <w:lang w:val="en-US"/>
        </w:rPr>
        <w:t xml:space="preserve">number of </w:t>
      </w:r>
      <w:r w:rsidR="00594ACE">
        <w:rPr>
          <w:lang w:val="en-US"/>
        </w:rPr>
        <w:t xml:space="preserve">OFDM </w:t>
      </w:r>
      <w:r w:rsidR="004308E8">
        <w:rPr>
          <w:lang w:val="en-US"/>
        </w:rPr>
        <w:t xml:space="preserve">symbol </w:t>
      </w:r>
      <w:r w:rsidR="00594ACE">
        <w:rPr>
          <w:lang w:val="en-US"/>
        </w:rPr>
        <w:t>sample</w:t>
      </w:r>
      <w:r w:rsidR="004308E8">
        <w:rPr>
          <w:lang w:val="en-US"/>
        </w:rPr>
        <w:t xml:space="preserve"> (</w:t>
      </w:r>
      <w:r w:rsidR="00594ACE">
        <w:rPr>
          <w:lang w:val="en-US"/>
        </w:rPr>
        <w:t xml:space="preserve"> </w:t>
      </w:r>
      <m:oMath>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s</m:t>
            </m:r>
          </m:sub>
        </m:sSub>
      </m:oMath>
      <w:r w:rsidR="004308E8">
        <w:rPr>
          <w:lang w:val="en-US"/>
        </w:rPr>
        <w:t xml:space="preserve">= N+ </w:t>
      </w:r>
      <m:oMath>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G</m:t>
            </m:r>
          </m:sub>
        </m:sSub>
      </m:oMath>
      <w:r w:rsidR="004308E8">
        <w:rPr>
          <w:lang w:val="en-US"/>
        </w:rPr>
        <w:t xml:space="preserve"> where the N is the FFT size.</w:t>
      </w:r>
    </w:p>
    <w:p w14:paraId="67D68FC0" w14:textId="712AEB16" w:rsidR="00DF09E6" w:rsidRDefault="0066091E" w:rsidP="00410D65">
      <w:pPr>
        <w:rPr>
          <w:lang w:val="en-US"/>
        </w:rPr>
      </w:pPr>
      <w:r>
        <w:rPr>
          <w:lang w:val="en-US"/>
        </w:rPr>
        <w:t>Assuming</w:t>
      </w:r>
      <w:r w:rsidR="00231985">
        <w:rPr>
          <w:lang w:val="en-US"/>
        </w:rPr>
        <w:t xml:space="preserve"> the </w:t>
      </w:r>
      <w:r w:rsidR="00940A05">
        <w:rPr>
          <w:lang w:val="en-US"/>
        </w:rPr>
        <w:t>lth OFDM is the 2</w:t>
      </w:r>
      <w:r w:rsidR="00940A05" w:rsidRPr="00940A05">
        <w:rPr>
          <w:vertAlign w:val="superscript"/>
          <w:lang w:val="en-US"/>
        </w:rPr>
        <w:t>nd</w:t>
      </w:r>
      <w:r w:rsidR="00940A05">
        <w:rPr>
          <w:lang w:val="en-US"/>
        </w:rPr>
        <w:t xml:space="preserve"> DMRS symbol in the reference time slot, t</w:t>
      </w:r>
      <w:r w:rsidR="00551C65">
        <w:rPr>
          <w:lang w:val="en-US"/>
        </w:rPr>
        <w:t>he 2</w:t>
      </w:r>
      <w:r w:rsidR="00551C65" w:rsidRPr="00551C65">
        <w:rPr>
          <w:vertAlign w:val="superscript"/>
          <w:lang w:val="en-US"/>
        </w:rPr>
        <w:t>nd</w:t>
      </w:r>
      <w:r w:rsidR="00551C65">
        <w:rPr>
          <w:lang w:val="en-US"/>
        </w:rPr>
        <w:t xml:space="preserve"> DRMS symbol in measurement time slot</w:t>
      </w:r>
      <w:r>
        <w:rPr>
          <w:lang w:val="en-US"/>
        </w:rPr>
        <w:t xml:space="preserve"> (assuming adjacent time slot for a simple case)</w:t>
      </w:r>
      <w:r w:rsidR="00551C65">
        <w:rPr>
          <w:lang w:val="en-US"/>
        </w:rPr>
        <w:t xml:space="preserve"> </w:t>
      </w:r>
      <w:r w:rsidR="00622CE9">
        <w:rPr>
          <w:lang w:val="en-US"/>
        </w:rPr>
        <w:t>will be:</w:t>
      </w:r>
    </w:p>
    <w:p w14:paraId="502249EC" w14:textId="7B21518D" w:rsidR="00622CE9" w:rsidRPr="000C7A89" w:rsidRDefault="00051936" w:rsidP="00622CE9">
      <w:pPr>
        <w:ind w:left="1440" w:firstLine="720"/>
        <w:rPr>
          <w:rFonts w:ascii="Times New Roman" w:eastAsia="SimSun" w:hAnsi="Times New Roman" w:cs="Times New Roman"/>
          <w:lang w:val="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r</m:t>
            </m:r>
          </m:e>
          <m:sub>
            <m:r>
              <w:rPr>
                <w:rFonts w:ascii="Cambria Math" w:hAnsi="Cambria Math"/>
                <w:lang w:val="en-US"/>
              </w:rPr>
              <m:t>n,l+14</m:t>
            </m:r>
          </m:sub>
        </m:sSub>
        <m:r>
          <w:rPr>
            <w:rFonts w:ascii="Cambria Math" w:hAnsi="Cambria Math"/>
            <w:lang w:val="en-US"/>
          </w:rPr>
          <m:t>=</m:t>
        </m:r>
        <m:d>
          <m:dPr>
            <m:ctrlPr>
              <w:rPr>
                <w:rFonts w:ascii="Cambria Math" w:eastAsia="SimSun" w:hAnsi="Cambria Math" w:cs="Times New Roman"/>
                <w:i/>
                <w:sz w:val="20"/>
                <w:szCs w:val="20"/>
                <w:lang w:val="en-US" w:eastAsia="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e</m:t>
                </m:r>
              </m:e>
              <m:sup>
                <m:r>
                  <w:rPr>
                    <w:rFonts w:ascii="Cambria Math" w:hAnsi="Cambria Math"/>
                    <w:lang w:val="en-US"/>
                  </w:rPr>
                  <m:t>j2π</m:t>
                </m:r>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sup>
            </m:sSup>
          </m:e>
        </m:d>
        <m:r>
          <w:rPr>
            <w:rFonts w:ascii="Cambria Math" w:hAnsi="Cambria Math"/>
            <w:lang w:val="en-US"/>
          </w:rPr>
          <m:t>∙</m:t>
        </m:r>
        <m:d>
          <m:dPr>
            <m:ctrlPr>
              <w:rPr>
                <w:rFonts w:ascii="Cambria Math" w:eastAsia="SimSun" w:hAnsi="Cambria Math" w:cs="Times New Roman"/>
                <w:i/>
                <w:sz w:val="20"/>
                <w:szCs w:val="20"/>
                <w:lang w:val="en-US" w:eastAsia="en-US"/>
              </w:rPr>
            </m:ctrlPr>
          </m:dPr>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i</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h</m:t>
                    </m:r>
                  </m:e>
                  <m:sub>
                    <m:r>
                      <w:rPr>
                        <w:rFonts w:ascii="Cambria Math" w:hAnsi="Cambria Math"/>
                        <w:lang w:val="en-US"/>
                      </w:rPr>
                      <m:t>i</m:t>
                    </m:r>
                  </m:sub>
                </m:sSub>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l+14</m:t>
                    </m:r>
                  </m:sub>
                  <m:sup/>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k</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a</m:t>
                            </m:r>
                          </m:e>
                          <m:sub>
                            <m:r>
                              <w:rPr>
                                <w:rFonts w:ascii="Cambria Math" w:hAnsi="Cambria Math"/>
                                <w:lang w:val="en-US"/>
                              </w:rPr>
                              <m:t>l,k</m:t>
                            </m:r>
                          </m:sub>
                        </m:sSub>
                      </m:e>
                    </m:nary>
                  </m:e>
                </m:nary>
              </m:e>
            </m:nary>
            <m:r>
              <w:rPr>
                <w:rFonts w:ascii="Cambria Math" w:hAnsi="Cambria Math"/>
                <w:lang w:val="en-US"/>
              </w:rPr>
              <m:t>∙ψ</m:t>
            </m:r>
            <m:d>
              <m:dPr>
                <m:ctrlPr>
                  <w:rPr>
                    <w:rFonts w:ascii="Cambria Math" w:hAnsi="Cambria Math"/>
                    <w:i/>
                    <w:lang w:val="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τ</m:t>
                    </m:r>
                  </m:e>
                  <m:sub>
                    <m:r>
                      <w:rPr>
                        <w:rFonts w:ascii="Cambria Math" w:hAnsi="Cambria Math"/>
                        <w:lang w:val="en-US"/>
                      </w:rPr>
                      <m:t>i</m:t>
                    </m:r>
                  </m:sub>
                </m:sSub>
              </m:e>
            </m:d>
          </m:e>
        </m:d>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l+14,n</m:t>
            </m:r>
          </m:sub>
        </m:sSub>
        <m:r>
          <w:rPr>
            <w:rFonts w:ascii="Cambria Math" w:hAnsi="Cambria Math"/>
            <w:lang w:val="en-US"/>
          </w:rPr>
          <m:t>=</m:t>
        </m:r>
        <m:d>
          <m:dPr>
            <m:ctrlPr>
              <w:rPr>
                <w:rFonts w:ascii="Cambria Math" w:eastAsia="SimSun" w:hAnsi="Cambria Math" w:cs="Times New Roman"/>
                <w:i/>
                <w:sz w:val="20"/>
                <w:szCs w:val="20"/>
                <w:lang w:val="en-US" w:eastAsia="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e</m:t>
                </m:r>
              </m:e>
              <m:sup>
                <m:r>
                  <w:rPr>
                    <w:rFonts w:ascii="Cambria Math" w:hAnsi="Cambria Math"/>
                    <w:lang w:val="en-US"/>
                  </w:rPr>
                  <m:t>j2π</m:t>
                </m:r>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+14∙</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sup>
            </m:sSup>
          </m:e>
        </m:d>
        <m:r>
          <w:rPr>
            <w:rFonts w:ascii="Cambria Math" w:hAnsi="Cambria Math"/>
            <w:lang w:val="en-US"/>
          </w:rPr>
          <m:t>∙</m:t>
        </m:r>
        <m:d>
          <m:dPr>
            <m:ctrlPr>
              <w:rPr>
                <w:rFonts w:ascii="Cambria Math" w:eastAsia="SimSun" w:hAnsi="Cambria Math" w:cs="Times New Roman"/>
                <w:i/>
                <w:sz w:val="20"/>
                <w:szCs w:val="20"/>
                <w:lang w:val="en-US" w:eastAsia="en-US"/>
              </w:rPr>
            </m:ctrlPr>
          </m:dPr>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i</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h</m:t>
                    </m:r>
                  </m:e>
                  <m:sub>
                    <m:r>
                      <w:rPr>
                        <w:rFonts w:ascii="Cambria Math" w:hAnsi="Cambria Math"/>
                        <w:lang w:val="en-US"/>
                      </w:rPr>
                      <m:t>i</m:t>
                    </m:r>
                  </m:sub>
                </m:sSub>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l+14</m:t>
                    </m:r>
                  </m:sub>
                  <m:sup/>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k</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a</m:t>
                            </m:r>
                          </m:e>
                          <m:sub>
                            <m:r>
                              <w:rPr>
                                <w:rFonts w:ascii="Cambria Math" w:hAnsi="Cambria Math"/>
                                <w:lang w:val="en-US"/>
                              </w:rPr>
                              <m:t>l,k</m:t>
                            </m:r>
                          </m:sub>
                        </m:sSub>
                      </m:e>
                    </m:nary>
                  </m:e>
                </m:nary>
              </m:e>
            </m:nary>
            <m:r>
              <w:rPr>
                <w:rFonts w:ascii="Cambria Math" w:hAnsi="Cambria Math"/>
                <w:lang w:val="en-US"/>
              </w:rPr>
              <m:t>∙ψ</m:t>
            </m:r>
            <m:d>
              <m:dPr>
                <m:ctrlPr>
                  <w:rPr>
                    <w:rFonts w:ascii="Cambria Math" w:hAnsi="Cambria Math"/>
                    <w:i/>
                    <w:lang w:val="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τ</m:t>
                    </m:r>
                  </m:e>
                  <m:sub>
                    <m:r>
                      <w:rPr>
                        <w:rFonts w:ascii="Cambria Math" w:hAnsi="Cambria Math"/>
                        <w:lang w:val="en-US"/>
                      </w:rPr>
                      <m:t>i</m:t>
                    </m:r>
                  </m:sub>
                </m:sSub>
              </m:e>
            </m:d>
          </m:e>
        </m:d>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l+14,n</m:t>
            </m:r>
          </m:sub>
        </m:sSub>
        <m:r>
          <w:rPr>
            <w:rFonts w:ascii="Cambria Math" w:hAnsi="Cambria Math"/>
            <w:lang w:val="en-US"/>
          </w:rPr>
          <m:t>=</m:t>
        </m:r>
        <m:d>
          <m:dPr>
            <m:ctrlPr>
              <w:rPr>
                <w:rFonts w:ascii="Cambria Math" w:eastAsia="SimSun" w:hAnsi="Cambria Math" w:cs="Times New Roman"/>
                <w:i/>
                <w:sz w:val="20"/>
                <w:szCs w:val="20"/>
                <w:lang w:val="en-US" w:eastAsia="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e</m:t>
                </m:r>
              </m:e>
              <m:sup>
                <m:r>
                  <w:rPr>
                    <w:rFonts w:ascii="Cambria Math" w:hAnsi="Cambria Math"/>
                    <w:lang w:val="en-US"/>
                  </w:rPr>
                  <m:t>j2π</m:t>
                </m:r>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sup>
            </m:sSup>
          </m:e>
        </m:d>
        <m:r>
          <w:rPr>
            <w:rFonts w:ascii="Cambria Math" w:hAnsi="Cambria Math"/>
            <w:lang w:val="en-US"/>
          </w:rPr>
          <m:t>∙</m:t>
        </m:r>
        <m:d>
          <m:dPr>
            <m:ctrlPr>
              <w:rPr>
                <w:rFonts w:ascii="Cambria Math" w:eastAsia="SimSun" w:hAnsi="Cambria Math" w:cs="Times New Roman"/>
                <w:i/>
                <w:sz w:val="20"/>
                <w:szCs w:val="20"/>
                <w:lang w:val="en-US" w:eastAsia="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e</m:t>
                </m:r>
              </m:e>
              <m:sup>
                <m:r>
                  <w:rPr>
                    <w:rFonts w:ascii="Cambria Math" w:hAnsi="Cambria Math"/>
                    <w:lang w:val="en-US"/>
                  </w:rPr>
                  <m:t>j2π(14∙</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sup>
            </m:sSup>
          </m:e>
        </m:d>
        <m:d>
          <m:dPr>
            <m:ctrlPr>
              <w:rPr>
                <w:rFonts w:ascii="Cambria Math" w:eastAsia="SimSun" w:hAnsi="Cambria Math" w:cs="Times New Roman"/>
                <w:i/>
                <w:sz w:val="20"/>
                <w:szCs w:val="20"/>
                <w:lang w:val="en-US" w:eastAsia="en-US"/>
              </w:rPr>
            </m:ctrlPr>
          </m:dPr>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i</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h</m:t>
                    </m:r>
                  </m:e>
                  <m:sub>
                    <m:r>
                      <w:rPr>
                        <w:rFonts w:ascii="Cambria Math" w:hAnsi="Cambria Math"/>
                        <w:lang w:val="en-US"/>
                      </w:rPr>
                      <m:t>i</m:t>
                    </m:r>
                  </m:sub>
                </m:sSub>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l+14</m:t>
                    </m:r>
                  </m:sub>
                  <m:sup/>
                  <m:e>
                    <m:nary>
                      <m:naryPr>
                        <m:chr m:val="∑"/>
                        <m:limLoc m:val="undOvr"/>
                        <m:supHide m:val="1"/>
                        <m:ctrlPr>
                          <w:rPr>
                            <w:rFonts w:ascii="Cambria Math" w:eastAsia="SimSun" w:hAnsi="Cambria Math" w:cs="Times New Roman"/>
                            <w:i/>
                            <w:sz w:val="20"/>
                            <w:szCs w:val="20"/>
                            <w:lang w:val="en-US" w:eastAsia="en-US"/>
                          </w:rPr>
                        </m:ctrlPr>
                      </m:naryPr>
                      <m:sub>
                        <m:r>
                          <w:rPr>
                            <w:rFonts w:ascii="Cambria Math" w:hAnsi="Cambria Math"/>
                            <w:lang w:val="en-US"/>
                          </w:rPr>
                          <m:t>k</m:t>
                        </m:r>
                      </m:sub>
                      <m:sup/>
                      <m:e>
                        <m:sSub>
                          <m:sSubPr>
                            <m:ctrlPr>
                              <w:rPr>
                                <w:rFonts w:ascii="Cambria Math" w:eastAsia="SimSun" w:hAnsi="Cambria Math" w:cs="Times New Roman"/>
                                <w:i/>
                                <w:sz w:val="20"/>
                                <w:szCs w:val="20"/>
                                <w:lang w:val="en-US" w:eastAsia="en-US"/>
                              </w:rPr>
                            </m:ctrlPr>
                          </m:sSubPr>
                          <m:e>
                            <m:r>
                              <w:rPr>
                                <w:rFonts w:ascii="Cambria Math" w:hAnsi="Cambria Math"/>
                                <w:lang w:val="en-US"/>
                              </w:rPr>
                              <m:t>a</m:t>
                            </m:r>
                          </m:e>
                          <m:sub>
                            <m:r>
                              <w:rPr>
                                <w:rFonts w:ascii="Cambria Math" w:hAnsi="Cambria Math"/>
                                <w:lang w:val="en-US"/>
                              </w:rPr>
                              <m:t>l,k</m:t>
                            </m:r>
                          </m:sub>
                        </m:sSub>
                      </m:e>
                    </m:nary>
                  </m:e>
                </m:nary>
              </m:e>
            </m:nary>
            <m:r>
              <w:rPr>
                <w:rFonts w:ascii="Cambria Math" w:hAnsi="Cambria Math"/>
                <w:lang w:val="en-US"/>
              </w:rPr>
              <m:t>∙ψ</m:t>
            </m:r>
            <m:d>
              <m:dPr>
                <m:ctrlPr>
                  <w:rPr>
                    <w:rFonts w:ascii="Cambria Math" w:hAnsi="Cambria Math"/>
                    <w:i/>
                    <w:lang w:val="en-US"/>
                  </w:rPr>
                </m:ctrlPr>
              </m:dPr>
              <m:e>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sSup>
                  <m:sSupPr>
                    <m:ctrlPr>
                      <w:rPr>
                        <w:rFonts w:ascii="Cambria Math" w:eastAsia="SimSun" w:hAnsi="Cambria Math" w:cs="Times New Roman"/>
                        <w:i/>
                        <w:sz w:val="20"/>
                        <w:szCs w:val="20"/>
                        <w:lang w:val="en-US" w:eastAsia="en-US"/>
                      </w:rPr>
                    </m:ctrlPr>
                  </m:sSupPr>
                  <m:e>
                    <m:r>
                      <w:rPr>
                        <w:rFonts w:ascii="Cambria Math" w:hAnsi="Cambria Math"/>
                        <w:lang w:val="en-US"/>
                      </w:rPr>
                      <m:t>T</m:t>
                    </m:r>
                  </m:e>
                  <m:sup>
                    <m:r>
                      <w:rPr>
                        <w:rFonts w:ascii="Cambria Math" w:hAnsi="Cambria Math"/>
                        <w:lang w:val="en-US"/>
                      </w:rPr>
                      <m:t>'</m:t>
                    </m:r>
                  </m:sup>
                </m:sSup>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τ</m:t>
                    </m:r>
                  </m:e>
                  <m:sub>
                    <m:r>
                      <w:rPr>
                        <w:rFonts w:ascii="Cambria Math" w:hAnsi="Cambria Math"/>
                        <w:lang w:val="en-US"/>
                      </w:rPr>
                      <m:t>i</m:t>
                    </m:r>
                  </m:sub>
                </m:sSub>
              </m:e>
            </m:d>
          </m:e>
        </m:d>
        <m:r>
          <w:rPr>
            <w:rFonts w:ascii="Cambria Math" w:hAnsi="Cambria Math"/>
            <w:lang w:val="en-US"/>
          </w:rPr>
          <m:t>+</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l+14,n</m:t>
            </m:r>
          </m:sub>
        </m:sSub>
      </m:oMath>
      <w:r w:rsidR="000176E8">
        <w:rPr>
          <w:lang w:val="en-US"/>
        </w:rPr>
        <w:t xml:space="preserve">    </w:t>
      </w:r>
      <w:r w:rsidR="000176E8">
        <w:rPr>
          <w:lang w:val="en-US"/>
        </w:rPr>
        <w:tab/>
      </w:r>
      <w:r w:rsidR="000176E8">
        <w:rPr>
          <w:lang w:val="en-US"/>
        </w:rPr>
        <w:tab/>
      </w:r>
      <w:r w:rsidR="000176E8">
        <w:rPr>
          <w:lang w:val="en-US"/>
        </w:rPr>
        <w:tab/>
      </w:r>
      <w:r w:rsidR="000176E8">
        <w:rPr>
          <w:lang w:val="en-US"/>
        </w:rPr>
        <w:tab/>
      </w:r>
      <w:r w:rsidR="004C6AAC">
        <w:rPr>
          <w:lang w:val="en-US"/>
        </w:rPr>
        <w:tab/>
      </w:r>
      <w:r w:rsidR="004C6AAC">
        <w:rPr>
          <w:lang w:val="en-US"/>
        </w:rPr>
        <w:tab/>
      </w:r>
      <w:r w:rsidR="004C6AAC">
        <w:rPr>
          <w:lang w:val="en-US"/>
        </w:rPr>
        <w:tab/>
      </w:r>
      <w:r w:rsidR="004C6AAC">
        <w:rPr>
          <w:lang w:val="en-US"/>
        </w:rPr>
        <w:tab/>
      </w:r>
      <w:r w:rsidR="004C6AAC">
        <w:rPr>
          <w:lang w:val="en-US"/>
        </w:rPr>
        <w:tab/>
      </w:r>
      <w:r w:rsidR="004C6AAC">
        <w:rPr>
          <w:lang w:val="en-US"/>
        </w:rPr>
        <w:tab/>
      </w:r>
      <w:r w:rsidR="004C6AAC">
        <w:rPr>
          <w:lang w:val="en-US"/>
        </w:rPr>
        <w:tab/>
      </w:r>
      <w:r w:rsidR="004C6AAC">
        <w:rPr>
          <w:lang w:val="en-US"/>
        </w:rPr>
        <w:tab/>
      </w:r>
      <w:r w:rsidR="004C6AAC">
        <w:rPr>
          <w:lang w:val="en-US"/>
        </w:rPr>
        <w:tab/>
      </w:r>
      <w:r w:rsidR="004C6AAC">
        <w:rPr>
          <w:lang w:val="en-US"/>
        </w:rPr>
        <w:tab/>
      </w:r>
      <w:r w:rsidR="000176E8">
        <w:rPr>
          <w:lang w:val="en-US"/>
        </w:rPr>
        <w:t>(5)</w:t>
      </w:r>
    </w:p>
    <w:p w14:paraId="3FD0E9B9" w14:textId="0F010884" w:rsidR="000C7A89" w:rsidRPr="000C7A89" w:rsidRDefault="000176E8" w:rsidP="000176E8">
      <w:pPr>
        <w:rPr>
          <w:rFonts w:ascii="Times New Roman" w:eastAsia="SimSun" w:hAnsi="Times New Roman" w:cs="Times New Roman"/>
          <w:lang w:val="en-US"/>
        </w:rPr>
      </w:pPr>
      <w:r>
        <w:rPr>
          <w:lang w:val="en-US"/>
        </w:rPr>
        <w:t xml:space="preserve">With </w:t>
      </w:r>
      <m:oMath>
        <m:sSup>
          <m:sSupPr>
            <m:ctrlPr>
              <w:rPr>
                <w:rFonts w:ascii="Cambria Math" w:eastAsia="SimSun" w:hAnsi="Cambria Math" w:cs="Times New Roman"/>
                <w:i/>
                <w:sz w:val="20"/>
                <w:szCs w:val="20"/>
                <w:lang w:val="en-US" w:eastAsia="en-US"/>
              </w:rPr>
            </m:ctrlPr>
          </m:sSupPr>
          <m:e>
            <m:r>
              <w:rPr>
                <w:rFonts w:ascii="Cambria Math" w:hAnsi="Cambria Math"/>
                <w:lang w:val="en-US"/>
              </w:rPr>
              <m:t>n</m:t>
            </m:r>
          </m:e>
          <m:sup>
            <m:r>
              <w:rPr>
                <w:rFonts w:ascii="Cambria Math" w:hAnsi="Cambria Math"/>
                <w:lang w:val="en-US"/>
              </w:rPr>
              <m:t>''</m:t>
            </m:r>
          </m:sup>
        </m:sSup>
        <m:r>
          <w:rPr>
            <w:rFonts w:ascii="Cambria Math" w:hAnsi="Cambria Math"/>
            <w:lang w:val="en-US"/>
          </w:rPr>
          <m:t>=n+</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+(l+14)∙</m:t>
        </m:r>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s</m:t>
            </m:r>
          </m:sub>
        </m:sSub>
      </m:oMath>
    </w:p>
    <w:p w14:paraId="754A0B29" w14:textId="0DE54C9A" w:rsidR="00535704" w:rsidRDefault="00535704" w:rsidP="000176E8">
      <w:pPr>
        <w:rPr>
          <w:lang w:val="en-US"/>
        </w:rPr>
      </w:pPr>
      <w:r>
        <w:rPr>
          <w:lang w:val="en-US"/>
        </w:rPr>
        <w:t xml:space="preserve">It can be observed from (5) that the carrier frequency error and sampling clock frequency error in reference time slot will add a phase offset </w:t>
      </w:r>
      <w:r w:rsidR="0039737B">
        <w:rPr>
          <w:lang w:val="en-US"/>
        </w:rPr>
        <w:t xml:space="preserve">in measurement time slot which is </w:t>
      </w:r>
      <w:r>
        <w:rPr>
          <w:lang w:val="en-US"/>
        </w:rPr>
        <w:t xml:space="preserve">proportional to the carrier frequency error and sampling clock frequency error with amount of </w:t>
      </w:r>
      <m:oMath>
        <m:r>
          <w:rPr>
            <w:rFonts w:ascii="Cambria Math" w:hAnsi="Cambria Math"/>
            <w:lang w:val="en-US"/>
          </w:rPr>
          <m:t>∆θ</m:t>
        </m:r>
      </m:oMath>
      <w:r>
        <w:rPr>
          <w:lang w:val="en-US"/>
        </w:rPr>
        <w:t xml:space="preserve"> in the case of the measurement time slot is adjacent time slot with reference time slot.</w:t>
      </w:r>
    </w:p>
    <w:p w14:paraId="258C1341" w14:textId="7F7D163F" w:rsidR="0056549C" w:rsidRPr="0056549C" w:rsidRDefault="00535704" w:rsidP="00535704">
      <w:pPr>
        <w:ind w:left="1440" w:firstLine="720"/>
        <w:rPr>
          <w:rFonts w:ascii="Times New Roman" w:eastAsia="SimSun" w:hAnsi="Times New Roman" w:cs="Times New Roman"/>
          <w:lang w:val="en-US"/>
        </w:rPr>
      </w:pPr>
      <m:oMath>
        <m:r>
          <w:rPr>
            <w:rFonts w:ascii="Cambria Math" w:hAnsi="Cambria Math"/>
            <w:lang w:val="en-US"/>
          </w:rPr>
          <m:t>∆θ=</m:t>
        </m:r>
        <m:sSub>
          <m:sSubPr>
            <m:ctrlPr>
              <w:rPr>
                <w:rFonts w:ascii="Cambria Math" w:eastAsia="SimSun" w:hAnsi="Cambria Math" w:cs="Times New Roman"/>
                <w:i/>
                <w:sz w:val="20"/>
                <w:szCs w:val="20"/>
                <w:lang w:val="en-US" w:eastAsia="en-US"/>
              </w:rPr>
            </m:ctrlPr>
          </m:sSubPr>
          <m:e>
            <m:r>
              <w:rPr>
                <w:rFonts w:ascii="Cambria Math" w:hAnsi="Cambria Math"/>
                <w:lang w:val="en-US"/>
              </w:rPr>
              <m:t>2π∙(14∙N</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oMath>
      <w:r>
        <w:rPr>
          <w:lang w:val="en-US"/>
        </w:rPr>
        <w:t xml:space="preserve">  </w:t>
      </w:r>
      <w:r>
        <w:rPr>
          <w:lang w:val="en-US"/>
        </w:rPr>
        <w:tab/>
      </w:r>
      <w:r>
        <w:rPr>
          <w:lang w:val="en-US"/>
        </w:rPr>
        <w:tab/>
      </w:r>
      <w:r>
        <w:rPr>
          <w:lang w:val="en-US"/>
        </w:rPr>
        <w:tab/>
      </w:r>
      <w:r>
        <w:rPr>
          <w:lang w:val="en-US"/>
        </w:rPr>
        <w:tab/>
      </w:r>
      <w:r>
        <w:rPr>
          <w:lang w:val="en-US"/>
        </w:rPr>
        <w:tab/>
      </w:r>
      <w:r>
        <w:rPr>
          <w:lang w:val="en-US"/>
        </w:rPr>
        <w:tab/>
        <w:t>(6)</w:t>
      </w:r>
    </w:p>
    <w:p w14:paraId="245EAFF7" w14:textId="3458D45B" w:rsidR="00622CE9" w:rsidRDefault="004C38C3" w:rsidP="00410D65">
      <w:pPr>
        <w:rPr>
          <w:lang w:val="en-US"/>
        </w:rPr>
      </w:pPr>
      <w:r>
        <w:rPr>
          <w:lang w:val="en-US"/>
        </w:rPr>
        <w:t xml:space="preserve">If there are </w:t>
      </w:r>
      <w:r w:rsidR="003B3FC5">
        <w:rPr>
          <w:lang w:val="en-US"/>
        </w:rPr>
        <w:t xml:space="preserve">M </w:t>
      </w:r>
      <w:r>
        <w:rPr>
          <w:lang w:val="en-US"/>
        </w:rPr>
        <w:t xml:space="preserve">time slots between the measurement and reference time slots, the added phase offset </w:t>
      </w:r>
      <m:oMath>
        <m:r>
          <w:rPr>
            <w:rFonts w:ascii="Cambria Math" w:hAnsi="Cambria Math"/>
            <w:lang w:val="en-US"/>
          </w:rPr>
          <m:t>∆</m:t>
        </m:r>
        <m:sSup>
          <m:sSupPr>
            <m:ctrlPr>
              <w:rPr>
                <w:rFonts w:ascii="Cambria Math" w:hAnsi="Cambria Math"/>
                <w:i/>
                <w:lang w:val="en-US"/>
              </w:rPr>
            </m:ctrlPr>
          </m:sSupPr>
          <m:e>
            <m:r>
              <w:rPr>
                <w:rFonts w:ascii="Cambria Math" w:hAnsi="Cambria Math"/>
                <w:lang w:val="en-US"/>
              </w:rPr>
              <m:t>θ</m:t>
            </m:r>
          </m:e>
          <m:sup>
            <m:r>
              <w:rPr>
                <w:rFonts w:ascii="Cambria Math" w:hAnsi="Cambria Math"/>
                <w:lang w:val="en-US"/>
              </w:rPr>
              <m:t>'</m:t>
            </m:r>
          </m:sup>
        </m:sSup>
        <m:r>
          <w:rPr>
            <w:rFonts w:ascii="Cambria Math" w:hAnsi="Cambria Math"/>
            <w:lang w:val="en-US"/>
          </w:rPr>
          <m:t xml:space="preserve"> </m:t>
        </m:r>
      </m:oMath>
      <w:r>
        <w:rPr>
          <w:lang w:val="en-US"/>
        </w:rPr>
        <w:t xml:space="preserve">will be </w:t>
      </w:r>
    </w:p>
    <w:p w14:paraId="177A0ADA" w14:textId="3959AD2E" w:rsidR="004C38C3" w:rsidRDefault="004C38C3" w:rsidP="004C38C3">
      <w:pPr>
        <w:ind w:left="1440" w:firstLine="720"/>
        <w:rPr>
          <w:lang w:val="en-US"/>
        </w:rPr>
      </w:pPr>
      <m:oMath>
        <m:r>
          <w:rPr>
            <w:rFonts w:ascii="Cambria Math" w:hAnsi="Cambria Math"/>
            <w:lang w:val="en-US"/>
          </w:rPr>
          <m:t>∆θ'=</m:t>
        </m:r>
        <m:sSub>
          <m:sSubPr>
            <m:ctrlPr>
              <w:rPr>
                <w:rFonts w:ascii="Cambria Math" w:eastAsia="SimSun" w:hAnsi="Cambria Math" w:cs="Times New Roman"/>
                <w:i/>
                <w:sz w:val="20"/>
                <w:szCs w:val="20"/>
                <w:lang w:val="en-US" w:eastAsia="en-US"/>
              </w:rPr>
            </m:ctrlPr>
          </m:sSubPr>
          <m:e>
            <m:r>
              <w:rPr>
                <w:rFonts w:ascii="Cambria Math" w:hAnsi="Cambria Math"/>
                <w:lang w:val="en-US"/>
              </w:rPr>
              <m:t>2π∙(14∙</m:t>
            </m:r>
            <m:d>
              <m:dPr>
                <m:ctrlPr>
                  <w:rPr>
                    <w:rFonts w:ascii="Cambria Math" w:hAnsi="Cambria Math"/>
                    <w:i/>
                    <w:lang w:val="en-US"/>
                  </w:rPr>
                </m:ctrlPr>
              </m:dPr>
              <m:e>
                <m:r>
                  <w:rPr>
                    <w:rFonts w:ascii="Cambria Math" w:hAnsi="Cambria Math"/>
                    <w:lang w:val="en-US"/>
                  </w:rPr>
                  <m:t>M-1</m:t>
                </m:r>
              </m:e>
            </m:d>
            <m:r>
              <w:rPr>
                <w:rFonts w:ascii="Cambria Math" w:hAnsi="Cambria Math"/>
                <w:lang w:val="en-US"/>
              </w:rPr>
              <m:t>∙N</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∙∆f∙T)</m:t>
        </m:r>
      </m:oMath>
      <w:r>
        <w:rPr>
          <w:lang w:val="en-US"/>
        </w:rPr>
        <w:t xml:space="preserve"> </w:t>
      </w:r>
      <w:r>
        <w:rPr>
          <w:lang w:val="en-US"/>
        </w:rPr>
        <w:tab/>
      </w:r>
      <w:r>
        <w:rPr>
          <w:lang w:val="en-US"/>
        </w:rPr>
        <w:tab/>
      </w:r>
      <w:r>
        <w:rPr>
          <w:lang w:val="en-US"/>
        </w:rPr>
        <w:tab/>
      </w:r>
      <w:r>
        <w:rPr>
          <w:lang w:val="en-US"/>
        </w:rPr>
        <w:tab/>
      </w:r>
      <w:r>
        <w:rPr>
          <w:lang w:val="en-US"/>
        </w:rPr>
        <w:tab/>
        <w:t xml:space="preserve"> (7)</w:t>
      </w:r>
    </w:p>
    <w:p w14:paraId="04001E62" w14:textId="77777777" w:rsidR="00BC06DD" w:rsidRDefault="00BC06DD" w:rsidP="004C38C3">
      <w:pPr>
        <w:rPr>
          <w:lang w:val="en-US"/>
        </w:rPr>
      </w:pPr>
    </w:p>
    <w:p w14:paraId="4647695B" w14:textId="03CEA9D0" w:rsidR="00BC35EC" w:rsidRDefault="00BC35EC" w:rsidP="004C38C3">
      <w:pPr>
        <w:rPr>
          <w:lang w:val="en-US"/>
        </w:rPr>
      </w:pPr>
      <w:r>
        <w:rPr>
          <w:lang w:val="en-US"/>
        </w:rPr>
        <w:t xml:space="preserve">In case the frequency error is estimated per slot </w:t>
      </w:r>
      <w:r w:rsidR="00BC06DD">
        <w:rPr>
          <w:lang w:val="en-US"/>
        </w:rPr>
        <w:t xml:space="preserve">as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m:t>
            </m:r>
          </m:sub>
        </m:sSub>
      </m:oMath>
      <w:r w:rsidR="00BC06DD">
        <w:rPr>
          <w:lang w:val="en-US"/>
        </w:rPr>
        <w:t xml:space="preserve">, the added phase offset  </w:t>
      </w:r>
      <m:oMath>
        <m:r>
          <w:rPr>
            <w:rFonts w:ascii="Cambria Math" w:hAnsi="Cambria Math"/>
            <w:lang w:val="en-US"/>
          </w:rPr>
          <m:t>∆</m:t>
        </m:r>
        <m:sSup>
          <m:sSupPr>
            <m:ctrlPr>
              <w:rPr>
                <w:rFonts w:ascii="Cambria Math" w:hAnsi="Cambria Math"/>
                <w:i/>
                <w:lang w:val="en-US"/>
              </w:rPr>
            </m:ctrlPr>
          </m:sSupPr>
          <m:e>
            <m:r>
              <w:rPr>
                <w:rFonts w:ascii="Cambria Math" w:hAnsi="Cambria Math"/>
                <w:lang w:val="en-US"/>
              </w:rPr>
              <m:t>θ</m:t>
            </m:r>
          </m:e>
          <m:sup>
            <m:r>
              <w:rPr>
                <w:rFonts w:ascii="Cambria Math" w:hAnsi="Cambria Math"/>
                <w:lang w:val="en-US"/>
              </w:rPr>
              <m:t>'</m:t>
            </m:r>
          </m:sup>
        </m:sSup>
        <m:r>
          <w:rPr>
            <w:rFonts w:ascii="Cambria Math" w:hAnsi="Cambria Math"/>
            <w:lang w:val="en-US"/>
          </w:rPr>
          <m:t xml:space="preserve">' </m:t>
        </m:r>
      </m:oMath>
      <w:r w:rsidR="00BC06DD">
        <w:rPr>
          <w:lang w:val="en-US"/>
        </w:rPr>
        <w:t>will be</w:t>
      </w:r>
    </w:p>
    <w:p w14:paraId="2A553A73" w14:textId="77777777" w:rsidR="00BC06DD" w:rsidRDefault="00BC06DD" w:rsidP="004C38C3">
      <w:pPr>
        <w:rPr>
          <w:lang w:val="en-US"/>
        </w:rPr>
      </w:pPr>
    </w:p>
    <w:p w14:paraId="2A70B705" w14:textId="027EF59B" w:rsidR="00BC06DD" w:rsidRDefault="00BC06DD" w:rsidP="00BC06DD">
      <w:pPr>
        <w:ind w:left="1440" w:firstLine="720"/>
        <w:rPr>
          <w:lang w:val="en-US"/>
        </w:rPr>
      </w:pPr>
      <m:oMath>
        <m:r>
          <w:rPr>
            <w:rFonts w:ascii="Cambria Math" w:hAnsi="Cambria Math"/>
            <w:lang w:val="en-US"/>
          </w:rPr>
          <m:t>∆θ''=</m:t>
        </m:r>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M-1</m:t>
            </m:r>
          </m:sup>
          <m:e>
            <m:sSub>
              <m:sSubPr>
                <m:ctrlPr>
                  <w:rPr>
                    <w:rFonts w:ascii="Cambria Math" w:eastAsia="SimSun" w:hAnsi="Cambria Math" w:cs="Times New Roman"/>
                    <w:i/>
                    <w:sz w:val="20"/>
                    <w:szCs w:val="20"/>
                    <w:lang w:val="en-US" w:eastAsia="en-US"/>
                  </w:rPr>
                </m:ctrlPr>
              </m:sSubPr>
              <m:e>
                <m:r>
                  <w:rPr>
                    <w:rFonts w:ascii="Cambria Math" w:hAnsi="Cambria Math"/>
                    <w:lang w:val="en-US"/>
                  </w:rPr>
                  <m:t>(2π∙(14∙N</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1+ξ</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∙T)</m:t>
            </m:r>
          </m:e>
        </m:nary>
      </m:oMath>
      <w:r>
        <w:rPr>
          <w:lang w:val="en-US"/>
        </w:rPr>
        <w:t xml:space="preserve"> </w:t>
      </w:r>
      <w:r>
        <w:rPr>
          <w:lang w:val="en-US"/>
        </w:rPr>
        <w:tab/>
      </w:r>
      <w:r w:rsidR="00B51B83">
        <w:rPr>
          <w:lang w:val="en-US"/>
        </w:rPr>
        <w:tab/>
      </w:r>
      <w:r w:rsidR="00B51B83">
        <w:rPr>
          <w:lang w:val="en-US"/>
        </w:rPr>
        <w:tab/>
      </w:r>
      <w:r w:rsidR="00B51B83">
        <w:rPr>
          <w:lang w:val="en-US"/>
        </w:rPr>
        <w:tab/>
      </w:r>
      <w:r w:rsidR="00B51B83">
        <w:rPr>
          <w:lang w:val="en-US"/>
        </w:rPr>
        <w:tab/>
        <w:t>(8)</w:t>
      </w:r>
    </w:p>
    <w:p w14:paraId="41EDD63D" w14:textId="77777777" w:rsidR="00BC06DD" w:rsidRDefault="00BC06DD" w:rsidP="004C38C3">
      <w:pPr>
        <w:rPr>
          <w:lang w:val="en-US"/>
        </w:rPr>
      </w:pPr>
    </w:p>
    <w:p w14:paraId="2ADCD034" w14:textId="7631BFC8" w:rsidR="004C38C3" w:rsidRDefault="006637DA" w:rsidP="004C38C3">
      <w:pPr>
        <w:rPr>
          <w:lang w:val="en-US"/>
        </w:rPr>
      </w:pPr>
      <w:r>
        <w:rPr>
          <w:lang w:val="en-US"/>
        </w:rPr>
        <w:t xml:space="preserve">To get a feeling of the magnitude of the added phase offset, take </w:t>
      </w:r>
      <w:r w:rsidR="00467922">
        <w:rPr>
          <w:lang w:val="en-US"/>
        </w:rPr>
        <w:t>an exampl</w:t>
      </w:r>
      <w:r w:rsidR="00027B7D">
        <w:rPr>
          <w:lang w:val="en-US"/>
        </w:rPr>
        <w:t>e</w:t>
      </w:r>
      <w:r w:rsidR="00467922">
        <w:rPr>
          <w:lang w:val="en-US"/>
        </w:rPr>
        <w:t xml:space="preserve"> of </w:t>
      </w:r>
      <w:r w:rsidR="00B74C92">
        <w:rPr>
          <w:lang w:val="en-US"/>
        </w:rPr>
        <w:t>FFS size</w:t>
      </w:r>
      <w:r>
        <w:rPr>
          <w:lang w:val="en-US"/>
        </w:rPr>
        <w:t xml:space="preserve"> of N= 4096 in E.3.2 in TS 38.521-1.</w:t>
      </w:r>
      <w:r w:rsidR="006416F7">
        <w:rPr>
          <w:lang w:val="en-US"/>
        </w:rPr>
        <w:t xml:space="preserve"> Assume</w:t>
      </w:r>
      <w:r w:rsidR="003E5E67">
        <w:rPr>
          <w:rFonts w:hint="eastAsia"/>
          <w:lang w:val="en-US"/>
        </w:rPr>
        <w:t xml:space="preserve"> </w:t>
      </w:r>
      <m:oMath>
        <m:sSub>
          <m:sSubPr>
            <m:ctrlPr>
              <w:rPr>
                <w:rFonts w:ascii="Cambria Math" w:eastAsia="SimSun" w:hAnsi="Cambria Math" w:cs="Times New Roman"/>
                <w:i/>
                <w:sz w:val="20"/>
                <w:szCs w:val="20"/>
                <w:lang w:val="en-US" w:eastAsia="en-US"/>
              </w:rPr>
            </m:ctrlPr>
          </m:sSubPr>
          <m:e>
            <m:r>
              <w:rPr>
                <w:rFonts w:ascii="Cambria Math" w:hAnsi="Cambria Math"/>
                <w:lang w:val="en-US"/>
              </w:rPr>
              <m:t>N</m:t>
            </m:r>
          </m:e>
          <m:sub>
            <m:r>
              <w:rPr>
                <w:rFonts w:ascii="Cambria Math" w:hAnsi="Cambria Math"/>
                <w:lang w:val="en-US"/>
              </w:rPr>
              <m:t>G</m:t>
            </m:r>
          </m:sub>
        </m:sSub>
      </m:oMath>
      <w:r w:rsidR="003E5E67" w:rsidRPr="003E5E67">
        <w:rPr>
          <w:lang w:val="en-US"/>
        </w:rPr>
        <w:t xml:space="preserve">=288 corresponding to CP length of 4.69us. </w:t>
      </w:r>
      <w:r w:rsidR="003E5E67">
        <w:rPr>
          <w:lang w:val="en-US"/>
        </w:rPr>
        <w:t xml:space="preserve">for </w:t>
      </w:r>
      <m:oMath>
        <m:r>
          <w:rPr>
            <w:rFonts w:ascii="Cambria Math" w:hAnsi="Cambria Math"/>
            <w:lang w:val="en-US"/>
          </w:rPr>
          <m:t>∆f</m:t>
        </m:r>
      </m:oMath>
      <w:r w:rsidR="003E5E67">
        <w:rPr>
          <w:lang w:val="en-US"/>
        </w:rPr>
        <w:t xml:space="preserve">= 100Hz </w:t>
      </w:r>
      <w:r w:rsidR="008E37D6">
        <w:rPr>
          <w:lang w:val="en-US"/>
        </w:rPr>
        <w:t xml:space="preserve">(0.1ppm and 1GHz carrier) </w:t>
      </w:r>
      <w:r w:rsidR="003E5E67">
        <w:rPr>
          <w:lang w:val="en-US"/>
        </w:rPr>
        <w:t xml:space="preserve">and </w:t>
      </w:r>
      <m:oMath>
        <m:r>
          <w:rPr>
            <w:rFonts w:ascii="Cambria Math" w:hAnsi="Cambria Math"/>
            <w:lang w:val="en-US"/>
          </w:rPr>
          <m:t>ξ=0</m:t>
        </m:r>
      </m:oMath>
      <w:r w:rsidR="003E5E67">
        <w:rPr>
          <w:lang w:val="en-US"/>
        </w:rPr>
        <w:t xml:space="preserve">, T=16.3 ns, </w:t>
      </w:r>
      <w:r w:rsidR="008E37D6">
        <w:rPr>
          <w:lang w:val="en-US"/>
        </w:rPr>
        <w:t>M</w:t>
      </w:r>
      <w:r w:rsidR="00232E76">
        <w:rPr>
          <w:lang w:val="en-US"/>
        </w:rPr>
        <w:t xml:space="preserve">=2, </w:t>
      </w:r>
      <w:r w:rsidR="003E5E67">
        <w:rPr>
          <w:lang w:val="en-US"/>
        </w:rPr>
        <w:t xml:space="preserve">N=4384,  the </w:t>
      </w:r>
      <m:oMath>
        <m:r>
          <w:rPr>
            <w:rFonts w:ascii="Cambria Math" w:hAnsi="Cambria Math"/>
            <w:lang w:val="en-US"/>
          </w:rPr>
          <m:t>∆θ</m:t>
        </m:r>
      </m:oMath>
      <w:r w:rsidR="003E5E67">
        <w:rPr>
          <w:lang w:val="en-US"/>
        </w:rPr>
        <w:t xml:space="preserve">=0.62 = </w:t>
      </w:r>
      <w:r w:rsidR="00880EFA">
        <w:rPr>
          <w:lang w:val="en-US"/>
        </w:rPr>
        <w:t>35 degree.</w:t>
      </w:r>
      <w:r w:rsidR="00EF4378">
        <w:rPr>
          <w:lang w:val="en-US"/>
        </w:rPr>
        <w:t xml:space="preserve"> The DMRS bundling tolerance requirement is 25 degree and if the phase offset caused by frequency error in the reference time slot is not corrected in the measurement time slot, the added phase offset by frequency error </w:t>
      </w:r>
      <w:r w:rsidR="007467E9">
        <w:rPr>
          <w:lang w:val="en-US"/>
        </w:rPr>
        <w:t xml:space="preserve">in reference time slot </w:t>
      </w:r>
      <w:r w:rsidR="005061AA">
        <w:rPr>
          <w:lang w:val="en-US"/>
        </w:rPr>
        <w:t>accumulated in</w:t>
      </w:r>
      <w:r w:rsidR="00EF4378">
        <w:rPr>
          <w:lang w:val="en-US"/>
        </w:rPr>
        <w:t xml:space="preserve"> the measurement time slot</w:t>
      </w:r>
      <w:r w:rsidR="00C93EEA">
        <w:rPr>
          <w:lang w:val="en-US"/>
        </w:rPr>
        <w:t xml:space="preserve"> would fail </w:t>
      </w:r>
      <w:r w:rsidR="00B409DD">
        <w:rPr>
          <w:lang w:val="en-US"/>
        </w:rPr>
        <w:t xml:space="preserve">a good </w:t>
      </w:r>
      <w:r w:rsidR="00C93EEA">
        <w:rPr>
          <w:lang w:val="en-US"/>
        </w:rPr>
        <w:t>UE.</w:t>
      </w:r>
    </w:p>
    <w:p w14:paraId="376296A7" w14:textId="140FC98B" w:rsidR="00041D3F" w:rsidRDefault="00EF4378" w:rsidP="00C9333E">
      <w:pPr>
        <w:pStyle w:val="Observation"/>
        <w:rPr>
          <w:lang w:val="en-US"/>
        </w:rPr>
      </w:pPr>
      <w:bookmarkStart w:id="1" w:name="_Ref101790562"/>
      <w:r>
        <w:rPr>
          <w:lang w:val="en-US"/>
        </w:rPr>
        <w:t xml:space="preserve">The carrier frequency error in reference time slot will add phase offset </w:t>
      </w:r>
      <w:r w:rsidR="00C93EEA">
        <w:rPr>
          <w:lang w:val="en-US"/>
        </w:rPr>
        <w:t>into the measurement time slot and may fail the UE if not compensated</w:t>
      </w:r>
      <w:r w:rsidR="009A1FE1">
        <w:rPr>
          <w:lang w:val="en-US"/>
        </w:rPr>
        <w:t xml:space="preserve"> in cross timeslot</w:t>
      </w:r>
      <w:r w:rsidR="00C93EEA">
        <w:rPr>
          <w:lang w:val="en-US"/>
        </w:rPr>
        <w:t>.</w:t>
      </w:r>
      <w:bookmarkEnd w:id="1"/>
    </w:p>
    <w:p w14:paraId="104FD896" w14:textId="18C7FFB8" w:rsidR="00415204" w:rsidRDefault="00415204" w:rsidP="00415204">
      <w:pPr>
        <w:pStyle w:val="Proposal"/>
        <w:rPr>
          <w:lang w:val="en-US"/>
        </w:rPr>
      </w:pPr>
      <w:bookmarkStart w:id="2" w:name="_Ref101790572"/>
      <w:r w:rsidRPr="00467922">
        <w:rPr>
          <w:lang w:val="en-US"/>
        </w:rPr>
        <w:t>The phase offset by frequency error in measurement time slot contributed from reference time slot should be compensated.</w:t>
      </w:r>
      <w:bookmarkEnd w:id="2"/>
    </w:p>
    <w:p w14:paraId="4BA9F289" w14:textId="77777777" w:rsidR="00E02BAF" w:rsidRPr="00467922" w:rsidRDefault="00E02BAF" w:rsidP="00E02BAF">
      <w:pPr>
        <w:pStyle w:val="Proposal"/>
        <w:numPr>
          <w:ilvl w:val="0"/>
          <w:numId w:val="0"/>
        </w:numPr>
        <w:ind w:left="360"/>
        <w:rPr>
          <w:lang w:val="en-US"/>
        </w:rPr>
      </w:pPr>
    </w:p>
    <w:p w14:paraId="78B39B30" w14:textId="176B740D" w:rsidR="00C93EEA" w:rsidRDefault="00704810" w:rsidP="00C93EEA">
      <w:pPr>
        <w:pStyle w:val="Observation"/>
        <w:numPr>
          <w:ilvl w:val="0"/>
          <w:numId w:val="0"/>
        </w:numPr>
        <w:rPr>
          <w:b w:val="0"/>
          <w:bCs w:val="0"/>
          <w:lang w:val="en-US"/>
        </w:rPr>
      </w:pPr>
      <w:r>
        <w:rPr>
          <w:b w:val="0"/>
          <w:bCs w:val="0"/>
          <w:lang w:val="en-US"/>
        </w:rPr>
        <w:lastRenderedPageBreak/>
        <w:t>During the RAN4#102e, one company has the concern that the measurement uncertainty from frequency error estimation could contribute to the measurement accuracy of the phase offset measurement. The measurement uncertainty for frequency error measurement in TS 38.521-1 and 38.521-2 is as below</w:t>
      </w:r>
      <w:r w:rsidR="00415204">
        <w:rPr>
          <w:b w:val="0"/>
          <w:bCs w:val="0"/>
          <w:lang w:val="en-US"/>
        </w:rPr>
        <w:t>:</w:t>
      </w:r>
    </w:p>
    <w:p w14:paraId="4195C73B" w14:textId="77777777" w:rsidR="00704810" w:rsidRDefault="00704810" w:rsidP="00C93EEA">
      <w:pPr>
        <w:pStyle w:val="Observation"/>
        <w:numPr>
          <w:ilvl w:val="0"/>
          <w:numId w:val="0"/>
        </w:numPr>
        <w:rPr>
          <w:b w:val="0"/>
          <w:bCs w:val="0"/>
          <w:lang w:val="en-US"/>
        </w:rPr>
      </w:pPr>
    </w:p>
    <w:p w14:paraId="2B9F032A" w14:textId="77777777" w:rsidR="00704810" w:rsidRDefault="00704810" w:rsidP="00704810">
      <w:pPr>
        <w:pStyle w:val="H6"/>
        <w:numPr>
          <w:ilvl w:val="0"/>
          <w:numId w:val="0"/>
        </w:numPr>
        <w:ind w:left="1985" w:hanging="849"/>
        <w:rPr>
          <w:lang w:val="en-US"/>
        </w:rPr>
      </w:pPr>
      <w:bookmarkStart w:id="3" w:name="_Toc27478037"/>
      <w:bookmarkStart w:id="4" w:name="_Toc36226730"/>
      <w:bookmarkStart w:id="5" w:name="_Toc44324015"/>
      <w:bookmarkStart w:id="6" w:name="_Toc52990208"/>
      <w:bookmarkStart w:id="7" w:name="_Toc60823407"/>
      <w:bookmarkStart w:id="8" w:name="_Toc60825329"/>
      <w:r>
        <w:rPr>
          <w:lang w:val="en-US"/>
        </w:rPr>
        <w:t>6.4.1.5                       Test requirement</w:t>
      </w:r>
      <w:bookmarkEnd w:id="3"/>
      <w:bookmarkEnd w:id="4"/>
      <w:bookmarkEnd w:id="5"/>
      <w:bookmarkEnd w:id="6"/>
      <w:bookmarkEnd w:id="7"/>
      <w:bookmarkEnd w:id="8"/>
    </w:p>
    <w:p w14:paraId="0E493B0D" w14:textId="77777777" w:rsidR="00704810" w:rsidRDefault="00704810" w:rsidP="00704810">
      <w:pPr>
        <w:ind w:left="1136"/>
        <w:rPr>
          <w:lang w:val="en-US"/>
        </w:rPr>
      </w:pPr>
      <w:r>
        <w:rPr>
          <w:lang w:val="en-US"/>
        </w:rPr>
        <w:t xml:space="preserve">The 10 frequency error </w:t>
      </w:r>
      <w:r>
        <w:t>Δ</w:t>
      </w:r>
      <w:r>
        <w:rPr>
          <w:lang w:val="en-US"/>
        </w:rPr>
        <w:t>f results must fulfil the test requirement:</w:t>
      </w:r>
    </w:p>
    <w:p w14:paraId="2A6B1E91" w14:textId="77777777" w:rsidR="00704810" w:rsidRDefault="00704810" w:rsidP="00704810">
      <w:pPr>
        <w:pStyle w:val="EQ"/>
        <w:ind w:left="1136"/>
        <w:jc w:val="center"/>
        <w:rPr>
          <w:lang w:val="en-US"/>
        </w:rPr>
      </w:pPr>
      <w:r>
        <w:rPr>
          <w:lang w:val="en-US"/>
        </w:rPr>
        <w:t>|</w:t>
      </w:r>
      <w:r>
        <w:t>Δ</w:t>
      </w:r>
      <w:r>
        <w:rPr>
          <w:lang w:val="en-US"/>
        </w:rPr>
        <w:t>f| ≤</w:t>
      </w:r>
      <w:r>
        <w:rPr>
          <w:sz w:val="24"/>
          <w:szCs w:val="24"/>
          <w:lang w:val="en-US"/>
        </w:rPr>
        <w:t xml:space="preserve"> (</w:t>
      </w:r>
      <w:r>
        <w:rPr>
          <w:lang w:val="en-US"/>
        </w:rPr>
        <w:t xml:space="preserve">0.1 PPM + </w:t>
      </w:r>
      <w:r>
        <w:rPr>
          <w:highlight w:val="yellow"/>
          <w:lang w:val="en-US"/>
        </w:rPr>
        <w:t>15 Hz</w:t>
      </w:r>
      <w:r>
        <w:rPr>
          <w:lang w:val="en-US"/>
        </w:rPr>
        <w:t>)</w:t>
      </w:r>
    </w:p>
    <w:p w14:paraId="75F32B9F" w14:textId="77777777" w:rsidR="00704810" w:rsidRPr="00704810" w:rsidRDefault="00704810" w:rsidP="00704810">
      <w:pPr>
        <w:pStyle w:val="Heading5"/>
        <w:numPr>
          <w:ilvl w:val="0"/>
          <w:numId w:val="0"/>
        </w:numPr>
        <w:ind w:left="1008"/>
        <w:rPr>
          <w:rFonts w:eastAsia="Times New Roman" w:cs="Arial"/>
          <w:sz w:val="20"/>
          <w:lang w:val="en-US"/>
        </w:rPr>
      </w:pPr>
      <w:r w:rsidRPr="00704810">
        <w:rPr>
          <w:lang w:val="en-US"/>
        </w:rPr>
        <w:t>6.4.1.5                       Test requirement</w:t>
      </w:r>
    </w:p>
    <w:p w14:paraId="0CDD791D" w14:textId="77777777" w:rsidR="00704810" w:rsidRDefault="00704810" w:rsidP="00704810">
      <w:pPr>
        <w:ind w:left="1304"/>
        <w:rPr>
          <w:lang w:val="en-US"/>
        </w:rPr>
      </w:pPr>
      <w:r>
        <w:rPr>
          <w:lang w:val="en-US"/>
        </w:rPr>
        <w:t xml:space="preserve">The </w:t>
      </w:r>
      <w:r>
        <w:rPr>
          <w:lang w:val="en-US" w:eastAsia="ja-JP"/>
        </w:rPr>
        <w:t xml:space="preserve">10 </w:t>
      </w:r>
      <w:r>
        <w:rPr>
          <w:lang w:val="en-US"/>
        </w:rPr>
        <w:t xml:space="preserve">frequency error </w:t>
      </w:r>
      <w:r>
        <w:t>Δ</w:t>
      </w:r>
      <w:r>
        <w:rPr>
          <w:lang w:val="en-US"/>
        </w:rPr>
        <w:t xml:space="preserve">f results for the </w:t>
      </w:r>
      <w:r>
        <w:t>θ</w:t>
      </w:r>
      <w:r>
        <w:rPr>
          <w:lang w:val="en-US"/>
        </w:rPr>
        <w:t xml:space="preserve">-polarization or the </w:t>
      </w:r>
      <w:r>
        <w:rPr>
          <w:i/>
          <w:iCs/>
          <w:lang w:val="en-US"/>
        </w:rPr>
        <w:t>n</w:t>
      </w:r>
      <w:r>
        <w:rPr>
          <w:lang w:val="en-US"/>
        </w:rPr>
        <w:t xml:space="preserve"> frequency error </w:t>
      </w:r>
      <w:r>
        <w:t>Δ</w:t>
      </w:r>
      <w:r>
        <w:rPr>
          <w:lang w:val="en-US"/>
        </w:rPr>
        <w:t xml:space="preserve">f results for the </w:t>
      </w:r>
      <w:r>
        <w:t>φ</w:t>
      </w:r>
      <w:r>
        <w:rPr>
          <w:lang w:val="en-US"/>
        </w:rPr>
        <w:t>-polarization must fulfil the test requirement:</w:t>
      </w:r>
    </w:p>
    <w:p w14:paraId="277BF4E0" w14:textId="77777777" w:rsidR="00704810" w:rsidRDefault="00704810" w:rsidP="00704810">
      <w:pPr>
        <w:pStyle w:val="EQ"/>
        <w:ind w:left="1304"/>
        <w:jc w:val="center"/>
        <w:rPr>
          <w:lang w:val="en-US"/>
        </w:rPr>
      </w:pPr>
      <w:r>
        <w:rPr>
          <w:lang w:val="en-US"/>
        </w:rPr>
        <w:t>|</w:t>
      </w:r>
      <w:r>
        <w:t>Δ</w:t>
      </w:r>
      <w:r>
        <w:rPr>
          <w:lang w:val="en-US"/>
        </w:rPr>
        <w:t>f| ≤</w:t>
      </w:r>
      <w:r>
        <w:rPr>
          <w:sz w:val="24"/>
          <w:szCs w:val="24"/>
          <w:lang w:val="en-US"/>
        </w:rPr>
        <w:t xml:space="preserve"> (</w:t>
      </w:r>
      <w:r>
        <w:rPr>
          <w:lang w:val="en-US"/>
        </w:rPr>
        <w:t xml:space="preserve">0.1 PPM + 0.005 PPM), </w:t>
      </w:r>
    </w:p>
    <w:p w14:paraId="0D573E7B" w14:textId="79336785" w:rsidR="00704810" w:rsidRDefault="00415204" w:rsidP="00C93EEA">
      <w:pPr>
        <w:pStyle w:val="Observation"/>
        <w:numPr>
          <w:ilvl w:val="0"/>
          <w:numId w:val="0"/>
        </w:numPr>
        <w:rPr>
          <w:b w:val="0"/>
          <w:bCs w:val="0"/>
          <w:lang w:val="en-US"/>
        </w:rPr>
      </w:pPr>
      <w:r>
        <w:rPr>
          <w:b w:val="0"/>
          <w:bCs w:val="0"/>
          <w:lang w:val="en-US"/>
        </w:rPr>
        <w:t>The measurement uncertainty for FR1 is 15Hz but 5ppb in FR2. If frequency error is estimated per time slot, the measurement uncertainty itself could contribute to the phase offset measurement, for example, for the case of adjacent time slot between measurement and reference time slot, the added phase error is 360*15Hz*1ms= 5 degree in FR1 and added phase error is 360*30GHz*5ppb*1ms/4=13.5 degree. The requirement is 25 degree and such frequency error measurement uncertainty will take a big proportion of the phase offset measurement, for FR1, it is 20% and for FR2 it is 54%.</w:t>
      </w:r>
      <w:r w:rsidR="00AB03C1">
        <w:rPr>
          <w:b w:val="0"/>
          <w:bCs w:val="0"/>
          <w:lang w:val="en-US"/>
        </w:rPr>
        <w:t xml:space="preserve"> </w:t>
      </w:r>
      <w:r w:rsidR="00D51DB9">
        <w:rPr>
          <w:b w:val="0"/>
          <w:bCs w:val="0"/>
          <w:lang w:val="en-US"/>
        </w:rPr>
        <w:t xml:space="preserve">For the case of the </w:t>
      </w:r>
      <w:r w:rsidR="006A0353">
        <w:rPr>
          <w:b w:val="0"/>
          <w:bCs w:val="0"/>
          <w:lang w:val="en-US"/>
        </w:rPr>
        <w:t xml:space="preserve">maximum duration of more than 8ms case, the added phase error in worst case may fail </w:t>
      </w:r>
      <w:r w:rsidR="00C43A84">
        <w:rPr>
          <w:b w:val="0"/>
          <w:bCs w:val="0"/>
          <w:lang w:val="en-US"/>
        </w:rPr>
        <w:t xml:space="preserve">a good UE directly. </w:t>
      </w:r>
      <w:r w:rsidR="003F010E">
        <w:rPr>
          <w:b w:val="0"/>
          <w:bCs w:val="0"/>
          <w:lang w:val="en-US"/>
        </w:rPr>
        <w:t xml:space="preserve">For example, if the </w:t>
      </w:r>
      <w:r w:rsidR="00DF422A">
        <w:rPr>
          <w:b w:val="0"/>
          <w:bCs w:val="0"/>
          <w:lang w:val="en-US"/>
        </w:rPr>
        <w:t xml:space="preserve">measurement uncertainty of frequency error per slot is 15Hz </w:t>
      </w:r>
      <w:r w:rsidR="00737273">
        <w:rPr>
          <w:b w:val="0"/>
          <w:bCs w:val="0"/>
          <w:lang w:val="en-US"/>
        </w:rPr>
        <w:t>for 16 time slots, the added phase error is 360*15Hz*16ms= 80 degree!</w:t>
      </w:r>
    </w:p>
    <w:p w14:paraId="151E7BE7" w14:textId="7B3ABCD7" w:rsidR="00415204" w:rsidRDefault="00415204" w:rsidP="00415204">
      <w:pPr>
        <w:pStyle w:val="Observation"/>
        <w:rPr>
          <w:lang w:val="en-US"/>
        </w:rPr>
      </w:pPr>
      <w:bookmarkStart w:id="9" w:name="_Ref101790582"/>
      <w:r>
        <w:rPr>
          <w:lang w:val="en-US"/>
        </w:rPr>
        <w:t>The measurement uncertainty from frequency error estimated per slot would contribute to measurement uncertainty of the DMRS bundling phase offset measurement with 20% for FR1 and 50% FR2 relative to the respective phase tolerance requirements.</w:t>
      </w:r>
      <w:bookmarkEnd w:id="9"/>
    </w:p>
    <w:p w14:paraId="3DF9CE79" w14:textId="3401D9A4" w:rsidR="002D264E" w:rsidRDefault="00415204" w:rsidP="00C93EEA">
      <w:pPr>
        <w:pStyle w:val="Observation"/>
        <w:numPr>
          <w:ilvl w:val="0"/>
          <w:numId w:val="0"/>
        </w:numPr>
        <w:rPr>
          <w:b w:val="0"/>
          <w:bCs w:val="0"/>
          <w:lang w:val="en-US"/>
        </w:rPr>
      </w:pPr>
      <w:r>
        <w:rPr>
          <w:b w:val="0"/>
          <w:bCs w:val="0"/>
          <w:lang w:val="en-US"/>
        </w:rPr>
        <w:t xml:space="preserve">As the measurement uncertainty of frequency error estimation will contribute a big portion of the measurement uncertainty in phase offset measurement, it would be a question </w:t>
      </w:r>
      <w:r w:rsidR="00A916B8">
        <w:rPr>
          <w:b w:val="0"/>
          <w:bCs w:val="0"/>
          <w:lang w:val="en-US"/>
        </w:rPr>
        <w:t>of how to reduce</w:t>
      </w:r>
      <w:r w:rsidR="002D264E">
        <w:rPr>
          <w:b w:val="0"/>
          <w:bCs w:val="0"/>
          <w:lang w:val="en-US"/>
        </w:rPr>
        <w:t xml:space="preserve"> such contributor. One method would be to estimate the frequency error in a bundled time slots so the </w:t>
      </w:r>
      <w:r w:rsidR="00113801">
        <w:rPr>
          <w:b w:val="0"/>
          <w:bCs w:val="0"/>
          <w:lang w:val="en-US"/>
        </w:rPr>
        <w:t xml:space="preserve">frequency error </w:t>
      </w:r>
      <w:r w:rsidR="002D264E">
        <w:rPr>
          <w:b w:val="0"/>
          <w:bCs w:val="0"/>
          <w:lang w:val="en-US"/>
        </w:rPr>
        <w:t>measurement uncertainty</w:t>
      </w:r>
      <w:r>
        <w:rPr>
          <w:b w:val="0"/>
          <w:bCs w:val="0"/>
          <w:lang w:val="en-US"/>
        </w:rPr>
        <w:t xml:space="preserve"> </w:t>
      </w:r>
      <w:r w:rsidR="002D264E">
        <w:rPr>
          <w:b w:val="0"/>
          <w:bCs w:val="0"/>
          <w:lang w:val="en-US"/>
        </w:rPr>
        <w:t xml:space="preserve">in reference time slot and measurement time slot would cancel out. This is basically the proposal 2 in issue 3-1. Another option is to </w:t>
      </w:r>
      <w:r w:rsidR="00147652">
        <w:rPr>
          <w:b w:val="0"/>
          <w:bCs w:val="0"/>
          <w:lang w:val="en-US"/>
        </w:rPr>
        <w:t xml:space="preserve">estimate the reference time slot and use if for </w:t>
      </w:r>
      <w:r w:rsidR="00550502">
        <w:rPr>
          <w:b w:val="0"/>
          <w:bCs w:val="0"/>
          <w:lang w:val="en-US"/>
        </w:rPr>
        <w:t>other time slots</w:t>
      </w:r>
      <w:r w:rsidR="000966DC">
        <w:rPr>
          <w:b w:val="0"/>
          <w:bCs w:val="0"/>
          <w:lang w:val="en-US"/>
        </w:rPr>
        <w:t xml:space="preserve">. </w:t>
      </w:r>
      <w:r w:rsidR="005953BF">
        <w:rPr>
          <w:b w:val="0"/>
          <w:bCs w:val="0"/>
          <w:lang w:val="en-US"/>
        </w:rPr>
        <w:t xml:space="preserve">We believe estimating frequency error in bundled time slot </w:t>
      </w:r>
      <w:r w:rsidR="00F9443A">
        <w:rPr>
          <w:b w:val="0"/>
          <w:bCs w:val="0"/>
          <w:lang w:val="en-US"/>
        </w:rPr>
        <w:t xml:space="preserve">could be better </w:t>
      </w:r>
      <w:r w:rsidR="00BF76FD">
        <w:rPr>
          <w:b w:val="0"/>
          <w:bCs w:val="0"/>
          <w:lang w:val="en-US"/>
        </w:rPr>
        <w:t xml:space="preserve">approach </w:t>
      </w:r>
      <w:r w:rsidR="00F9443A">
        <w:rPr>
          <w:b w:val="0"/>
          <w:bCs w:val="0"/>
          <w:lang w:val="en-US"/>
        </w:rPr>
        <w:t>as it may improve the frequency error estimation accuracy with more measurement data</w:t>
      </w:r>
      <w:r w:rsidR="00392422">
        <w:rPr>
          <w:b w:val="0"/>
          <w:bCs w:val="0"/>
          <w:lang w:val="en-US"/>
        </w:rPr>
        <w:t xml:space="preserve">. </w:t>
      </w:r>
      <w:r w:rsidR="00797924">
        <w:rPr>
          <w:b w:val="0"/>
          <w:bCs w:val="0"/>
          <w:lang w:val="en-US"/>
        </w:rPr>
        <w:t xml:space="preserve">As this relates to the measurement uncertainty discussion, a </w:t>
      </w:r>
      <w:r w:rsidR="000F2087">
        <w:rPr>
          <w:b w:val="0"/>
          <w:bCs w:val="0"/>
          <w:lang w:val="en-US"/>
        </w:rPr>
        <w:t xml:space="preserve">LS to RAN5 could </w:t>
      </w:r>
      <w:r w:rsidR="00797924">
        <w:rPr>
          <w:b w:val="0"/>
          <w:bCs w:val="0"/>
          <w:lang w:val="en-US"/>
        </w:rPr>
        <w:t xml:space="preserve">also </w:t>
      </w:r>
      <w:r w:rsidR="000F2087">
        <w:rPr>
          <w:b w:val="0"/>
          <w:bCs w:val="0"/>
          <w:lang w:val="en-US"/>
        </w:rPr>
        <w:t>be appropriated if</w:t>
      </w:r>
      <w:r w:rsidR="008C6D43">
        <w:rPr>
          <w:b w:val="0"/>
          <w:bCs w:val="0"/>
          <w:lang w:val="en-US"/>
        </w:rPr>
        <w:t xml:space="preserve"> RAN4 cannot decide</w:t>
      </w:r>
      <w:r w:rsidR="00A81FCC">
        <w:rPr>
          <w:b w:val="0"/>
          <w:bCs w:val="0"/>
          <w:lang w:val="en-US"/>
        </w:rPr>
        <w:t xml:space="preserve"> with below sentence:</w:t>
      </w:r>
    </w:p>
    <w:p w14:paraId="3B585506" w14:textId="7D0B3213" w:rsidR="002A50D1" w:rsidRPr="009451F4" w:rsidRDefault="00A81FCC" w:rsidP="009451F4">
      <w:pPr>
        <w:pStyle w:val="Observation"/>
        <w:numPr>
          <w:ilvl w:val="0"/>
          <w:numId w:val="0"/>
        </w:numPr>
        <w:ind w:left="360"/>
        <w:rPr>
          <w:b w:val="0"/>
          <w:bCs w:val="0"/>
          <w:i/>
          <w:iCs/>
          <w:lang w:val="en-US"/>
        </w:rPr>
      </w:pPr>
      <w:r w:rsidRPr="009451F4">
        <w:rPr>
          <w:b w:val="0"/>
          <w:bCs w:val="0"/>
          <w:i/>
          <w:iCs/>
          <w:lang w:val="en-US"/>
        </w:rPr>
        <w:t>“</w:t>
      </w:r>
      <w:r w:rsidR="00797924" w:rsidRPr="009451F4">
        <w:rPr>
          <w:b w:val="0"/>
          <w:bCs w:val="0"/>
          <w:i/>
          <w:iCs/>
          <w:lang w:val="en-US"/>
        </w:rPr>
        <w:t xml:space="preserve">For </w:t>
      </w:r>
      <w:r w:rsidR="00EE7253" w:rsidRPr="009451F4">
        <w:rPr>
          <w:b w:val="0"/>
          <w:bCs w:val="0"/>
          <w:i/>
          <w:iCs/>
          <w:lang w:val="en-US"/>
        </w:rPr>
        <w:t xml:space="preserve">DRMS bundling phase continuity requirement, RAN4 has below </w:t>
      </w:r>
      <w:r w:rsidR="002A50D1" w:rsidRPr="009451F4">
        <w:rPr>
          <w:b w:val="0"/>
          <w:bCs w:val="0"/>
          <w:i/>
          <w:iCs/>
          <w:lang w:val="en-US"/>
        </w:rPr>
        <w:t>options on the frequency error estimation and compensation</w:t>
      </w:r>
      <w:r w:rsidR="00FE574C" w:rsidRPr="009451F4">
        <w:rPr>
          <w:b w:val="0"/>
          <w:bCs w:val="0"/>
          <w:i/>
          <w:iCs/>
          <w:lang w:val="en-US"/>
        </w:rPr>
        <w:t xml:space="preserve"> and identify different frequency error estimation may impact</w:t>
      </w:r>
      <w:r w:rsidR="00EE7253" w:rsidRPr="009451F4">
        <w:rPr>
          <w:b w:val="0"/>
          <w:bCs w:val="0"/>
          <w:i/>
          <w:iCs/>
          <w:lang w:val="en-US"/>
        </w:rPr>
        <w:t xml:space="preserve"> the measurement uncertainty </w:t>
      </w:r>
      <w:r w:rsidR="00FE574C" w:rsidRPr="009451F4">
        <w:rPr>
          <w:b w:val="0"/>
          <w:bCs w:val="0"/>
          <w:i/>
          <w:iCs/>
          <w:lang w:val="en-US"/>
        </w:rPr>
        <w:t xml:space="preserve">differently </w:t>
      </w:r>
      <w:r w:rsidR="00A3402D" w:rsidRPr="009451F4">
        <w:rPr>
          <w:b w:val="0"/>
          <w:bCs w:val="0"/>
          <w:i/>
          <w:iCs/>
          <w:lang w:val="en-US"/>
        </w:rPr>
        <w:t>for the phase offset measurement</w:t>
      </w:r>
      <w:r w:rsidR="006364EE" w:rsidRPr="009451F4">
        <w:rPr>
          <w:b w:val="0"/>
          <w:bCs w:val="0"/>
          <w:i/>
          <w:iCs/>
          <w:lang w:val="en-US"/>
        </w:rPr>
        <w:t xml:space="preserve"> within one measurement time window</w:t>
      </w:r>
      <w:r w:rsidR="00A3402D" w:rsidRPr="009451F4">
        <w:rPr>
          <w:b w:val="0"/>
          <w:bCs w:val="0"/>
          <w:i/>
          <w:iCs/>
          <w:lang w:val="en-US"/>
        </w:rPr>
        <w:t>:</w:t>
      </w:r>
    </w:p>
    <w:p w14:paraId="3A292E03" w14:textId="587212E6" w:rsidR="00A3402D" w:rsidRPr="009451F4" w:rsidRDefault="00FE574C" w:rsidP="009451F4">
      <w:pPr>
        <w:pStyle w:val="Observation"/>
        <w:numPr>
          <w:ilvl w:val="0"/>
          <w:numId w:val="28"/>
        </w:numPr>
        <w:ind w:left="1080"/>
        <w:rPr>
          <w:b w:val="0"/>
          <w:bCs w:val="0"/>
          <w:i/>
          <w:iCs/>
          <w:lang w:val="en-US"/>
        </w:rPr>
      </w:pPr>
      <w:r w:rsidRPr="009451F4">
        <w:rPr>
          <w:b w:val="0"/>
          <w:bCs w:val="0"/>
          <w:i/>
          <w:iCs/>
          <w:lang w:val="en-US"/>
        </w:rPr>
        <w:t>Frequency error estimation per time slot</w:t>
      </w:r>
    </w:p>
    <w:p w14:paraId="2B4BF818" w14:textId="5AB34607" w:rsidR="00FE574C" w:rsidRPr="009451F4" w:rsidRDefault="00FE574C" w:rsidP="009451F4">
      <w:pPr>
        <w:pStyle w:val="Observation"/>
        <w:numPr>
          <w:ilvl w:val="0"/>
          <w:numId w:val="28"/>
        </w:numPr>
        <w:ind w:left="1080"/>
        <w:rPr>
          <w:b w:val="0"/>
          <w:bCs w:val="0"/>
          <w:i/>
          <w:iCs/>
          <w:lang w:val="en-US"/>
        </w:rPr>
      </w:pPr>
      <w:r w:rsidRPr="009451F4">
        <w:rPr>
          <w:b w:val="0"/>
          <w:bCs w:val="0"/>
          <w:i/>
          <w:iCs/>
          <w:lang w:val="en-US"/>
        </w:rPr>
        <w:t>Fr</w:t>
      </w:r>
      <w:r w:rsidR="006364EE" w:rsidRPr="009451F4">
        <w:rPr>
          <w:b w:val="0"/>
          <w:bCs w:val="0"/>
          <w:i/>
          <w:iCs/>
          <w:lang w:val="en-US"/>
        </w:rPr>
        <w:t>equency error estimation per bundled time slots</w:t>
      </w:r>
    </w:p>
    <w:p w14:paraId="2A9266F7" w14:textId="10E6E6B6" w:rsidR="006364EE" w:rsidRPr="009451F4" w:rsidRDefault="006364EE" w:rsidP="009451F4">
      <w:pPr>
        <w:pStyle w:val="Observation"/>
        <w:numPr>
          <w:ilvl w:val="0"/>
          <w:numId w:val="0"/>
        </w:numPr>
        <w:ind w:left="360"/>
        <w:rPr>
          <w:b w:val="0"/>
          <w:bCs w:val="0"/>
          <w:i/>
          <w:iCs/>
          <w:lang w:val="en-US"/>
        </w:rPr>
      </w:pPr>
      <w:r w:rsidRPr="009451F4">
        <w:rPr>
          <w:b w:val="0"/>
          <w:bCs w:val="0"/>
          <w:i/>
          <w:iCs/>
          <w:lang w:val="en-US"/>
        </w:rPr>
        <w:t xml:space="preserve">RAN4 would like to ask RAN5 </w:t>
      </w:r>
      <w:r w:rsidR="00D22885" w:rsidRPr="009451F4">
        <w:rPr>
          <w:b w:val="0"/>
          <w:bCs w:val="0"/>
          <w:i/>
          <w:iCs/>
          <w:lang w:val="en-US"/>
        </w:rPr>
        <w:t xml:space="preserve">the phase offset measurement </w:t>
      </w:r>
      <w:r w:rsidR="009451F4" w:rsidRPr="009451F4">
        <w:rPr>
          <w:b w:val="0"/>
          <w:bCs w:val="0"/>
          <w:i/>
          <w:iCs/>
          <w:lang w:val="en-US"/>
        </w:rPr>
        <w:t>uncertainty based on above two options”</w:t>
      </w:r>
    </w:p>
    <w:p w14:paraId="052D9CA7" w14:textId="77777777" w:rsidR="009451F4" w:rsidRDefault="009451F4" w:rsidP="006364EE">
      <w:pPr>
        <w:pStyle w:val="Observation"/>
        <w:numPr>
          <w:ilvl w:val="0"/>
          <w:numId w:val="0"/>
        </w:numPr>
        <w:rPr>
          <w:b w:val="0"/>
          <w:bCs w:val="0"/>
          <w:lang w:val="en-US"/>
        </w:rPr>
      </w:pPr>
    </w:p>
    <w:p w14:paraId="00C97A53" w14:textId="77777777" w:rsidR="002D264E" w:rsidRDefault="002D264E" w:rsidP="002D264E">
      <w:pPr>
        <w:pStyle w:val="Observation"/>
        <w:rPr>
          <w:lang w:val="en-US"/>
        </w:rPr>
      </w:pPr>
      <w:bookmarkStart w:id="10" w:name="_Ref101790591"/>
      <w:r>
        <w:rPr>
          <w:lang w:val="en-US"/>
        </w:rPr>
        <w:t>The measurement uncertainty of the frequency error will contribute to the measurement uncertainty of the DMRS bundling phase offset if the frequency error would be estimated per time slot.</w:t>
      </w:r>
      <w:bookmarkEnd w:id="10"/>
    </w:p>
    <w:p w14:paraId="157DDD95" w14:textId="374E4900" w:rsidR="002D264E" w:rsidRPr="00467922" w:rsidRDefault="002D264E" w:rsidP="00A81FCC">
      <w:pPr>
        <w:pStyle w:val="Observation"/>
        <w:rPr>
          <w:lang w:val="en-US"/>
        </w:rPr>
      </w:pPr>
      <w:bookmarkStart w:id="11" w:name="_Ref101790600"/>
      <w:r w:rsidRPr="00467922">
        <w:rPr>
          <w:lang w:val="en-US"/>
        </w:rPr>
        <w:t xml:space="preserve">Estimate the frequency error in bundled time slots </w:t>
      </w:r>
      <w:r w:rsidR="00E0465B">
        <w:rPr>
          <w:lang w:val="en-US"/>
        </w:rPr>
        <w:t>to improve the frequency error estimation accuracy.</w:t>
      </w:r>
      <w:bookmarkEnd w:id="11"/>
    </w:p>
    <w:p w14:paraId="2A06EA1A" w14:textId="3CFA7E9E" w:rsidR="002D264E" w:rsidRPr="00E0465B" w:rsidRDefault="00C75C3E" w:rsidP="002D264E">
      <w:pPr>
        <w:pStyle w:val="Proposal"/>
        <w:rPr>
          <w:lang w:val="en-US"/>
        </w:rPr>
      </w:pPr>
      <w:bookmarkStart w:id="12" w:name="_Ref101790610"/>
      <w:r>
        <w:rPr>
          <w:lang w:val="en-US"/>
        </w:rPr>
        <w:t>LS to RAN5 on</w:t>
      </w:r>
      <w:r w:rsidR="002D264E" w:rsidRPr="00467922">
        <w:rPr>
          <w:lang w:val="en-US"/>
        </w:rPr>
        <w:t xml:space="preserve"> whether to estimate frequency error in bundled time slots or per slots </w:t>
      </w:r>
      <w:r w:rsidR="0043289F">
        <w:rPr>
          <w:lang w:val="en-US"/>
        </w:rPr>
        <w:t xml:space="preserve">to reduce </w:t>
      </w:r>
      <w:r w:rsidR="004C6C63">
        <w:rPr>
          <w:lang w:val="en-US"/>
        </w:rPr>
        <w:t xml:space="preserve">the </w:t>
      </w:r>
      <w:r w:rsidR="002D264E" w:rsidRPr="00467922">
        <w:rPr>
          <w:lang w:val="en-US"/>
        </w:rPr>
        <w:t>measurement uncertainty.</w:t>
      </w:r>
      <w:bookmarkEnd w:id="12"/>
      <w:r w:rsidR="002D264E" w:rsidRPr="00467922">
        <w:rPr>
          <w:lang w:val="en-US"/>
        </w:rPr>
        <w:t xml:space="preserve"> </w:t>
      </w:r>
    </w:p>
    <w:p w14:paraId="7DA1B1A5" w14:textId="61184C52" w:rsidR="00FE7BA4" w:rsidRPr="00E0465B" w:rsidRDefault="00FE7BA4" w:rsidP="00FE7BA4">
      <w:pPr>
        <w:pStyle w:val="Proposal"/>
        <w:numPr>
          <w:ilvl w:val="0"/>
          <w:numId w:val="0"/>
        </w:numPr>
        <w:rPr>
          <w:lang w:val="en-US"/>
        </w:rPr>
      </w:pPr>
    </w:p>
    <w:p w14:paraId="7C34D547" w14:textId="1B18000F" w:rsidR="00FE7BA4" w:rsidRPr="00FE7BA4" w:rsidRDefault="00FE7BA4" w:rsidP="00FE7BA4">
      <w:pPr>
        <w:pStyle w:val="Proposal"/>
        <w:numPr>
          <w:ilvl w:val="0"/>
          <w:numId w:val="0"/>
        </w:numPr>
        <w:rPr>
          <w:b w:val="0"/>
          <w:bCs/>
          <w:lang w:val="en-US"/>
        </w:rPr>
      </w:pPr>
      <w:r w:rsidRPr="00FE7BA4">
        <w:rPr>
          <w:b w:val="0"/>
          <w:bCs/>
          <w:lang w:val="en-US"/>
        </w:rPr>
        <w:t>For the n</w:t>
      </w:r>
      <w:r>
        <w:rPr>
          <w:b w:val="0"/>
          <w:bCs/>
          <w:lang w:val="en-US"/>
        </w:rPr>
        <w:t xml:space="preserve">ew issue 4 in WF[1], </w:t>
      </w:r>
      <w:r w:rsidR="00802939">
        <w:rPr>
          <w:b w:val="0"/>
          <w:bCs/>
          <w:lang w:val="en-US"/>
        </w:rPr>
        <w:t xml:space="preserve">as </w:t>
      </w:r>
      <w:r w:rsidR="000C4A10">
        <w:rPr>
          <w:b w:val="0"/>
          <w:bCs/>
          <w:lang w:val="en-US"/>
        </w:rPr>
        <w:t>analyzed</w:t>
      </w:r>
      <w:r w:rsidR="00802939">
        <w:rPr>
          <w:b w:val="0"/>
          <w:bCs/>
          <w:lang w:val="en-US"/>
        </w:rPr>
        <w:t xml:space="preserve"> above, it is much dependent on the measurement uncertainty analysis for the phase offset measurements. </w:t>
      </w:r>
      <w:r w:rsidR="00AD3968">
        <w:rPr>
          <w:b w:val="0"/>
          <w:bCs/>
          <w:lang w:val="en-US"/>
        </w:rPr>
        <w:t>The previous observations and proposal are our finding and suggestion to tackle th</w:t>
      </w:r>
      <w:r w:rsidR="008178DB">
        <w:rPr>
          <w:b w:val="0"/>
          <w:bCs/>
          <w:lang w:val="en-US"/>
        </w:rPr>
        <w:t>e issue 4.</w:t>
      </w:r>
    </w:p>
    <w:p w14:paraId="54B3A36E" w14:textId="77777777" w:rsidR="00FE7BA4" w:rsidRDefault="00FE7BA4" w:rsidP="00FE7BA4">
      <w:pPr>
        <w:pStyle w:val="Heading4"/>
        <w:numPr>
          <w:ilvl w:val="0"/>
          <w:numId w:val="0"/>
        </w:numPr>
        <w:ind w:left="720"/>
        <w:rPr>
          <w:rFonts w:ascii="Calibri" w:hAnsi="Calibri" w:cs="Calibri"/>
          <w:b/>
          <w:bCs/>
          <w:sz w:val="22"/>
          <w:szCs w:val="22"/>
          <w:lang w:eastAsia="zh-CN"/>
        </w:rPr>
      </w:pPr>
      <w:r w:rsidRPr="009E65CB">
        <w:rPr>
          <w:rFonts w:eastAsia="Yu Mincho"/>
          <w:b/>
          <w:kern w:val="2"/>
          <w:sz w:val="21"/>
          <w:szCs w:val="21"/>
          <w:u w:val="single"/>
          <w:lang w:val="en-US"/>
        </w:rPr>
        <w:t>New Issue</w:t>
      </w:r>
      <w:r>
        <w:rPr>
          <w:rFonts w:eastAsia="Yu Mincho"/>
          <w:b/>
          <w:kern w:val="2"/>
          <w:sz w:val="21"/>
          <w:szCs w:val="21"/>
          <w:u w:val="single"/>
          <w:lang w:val="en-US"/>
        </w:rPr>
        <w:t xml:space="preserve"> 4</w:t>
      </w:r>
      <w:r w:rsidRPr="009E65CB">
        <w:rPr>
          <w:rFonts w:eastAsia="Yu Mincho"/>
          <w:b/>
          <w:kern w:val="2"/>
          <w:sz w:val="21"/>
          <w:szCs w:val="21"/>
          <w:u w:val="single"/>
          <w:lang w:val="en-US"/>
        </w:rPr>
        <w:t>:</w:t>
      </w:r>
      <w:r>
        <w:rPr>
          <w:rFonts w:eastAsia="Yu Mincho"/>
          <w:b/>
          <w:kern w:val="2"/>
          <w:sz w:val="21"/>
          <w:szCs w:val="21"/>
          <w:u w:val="single"/>
          <w:lang w:val="en-US"/>
        </w:rPr>
        <w:t xml:space="preserve"> </w:t>
      </w:r>
    </w:p>
    <w:p w14:paraId="0A91A3A8" w14:textId="41E73280" w:rsidR="00FE7BA4" w:rsidRPr="00FE7BA4" w:rsidRDefault="00FE7BA4" w:rsidP="00FE7BA4">
      <w:pPr>
        <w:numPr>
          <w:ilvl w:val="0"/>
          <w:numId w:val="25"/>
        </w:numPr>
        <w:ind w:left="1440"/>
        <w:rPr>
          <w:lang w:val="en-US"/>
        </w:rPr>
      </w:pPr>
      <w:r w:rsidRPr="00FE7BA4">
        <w:rPr>
          <w:lang w:val="en-US"/>
        </w:rPr>
        <w:t xml:space="preserve">Test equipment tolerance for accumulated frequency error correction with </w:t>
      </w:r>
      <w:r w:rsidRPr="00FE7BA4">
        <w:rPr>
          <w:u w:val="single"/>
          <w:lang w:val="en-US"/>
        </w:rPr>
        <w:t>Phase model</w:t>
      </w:r>
      <w:r w:rsidRPr="00FE7BA4">
        <w:rPr>
          <w:lang w:val="en-US"/>
        </w:rPr>
        <w:t xml:space="preserve"> Option 1 testing approach, and impact on phase tolerance for 16 slot </w:t>
      </w:r>
      <w:r w:rsidR="00FA7B6B" w:rsidRPr="00FE7BA4">
        <w:rPr>
          <w:lang w:val="en-US"/>
        </w:rPr>
        <w:t>configurations</w:t>
      </w:r>
      <w:r w:rsidRPr="00FE7BA4">
        <w:rPr>
          <w:lang w:val="en-US"/>
        </w:rPr>
        <w:t>.</w:t>
      </w:r>
    </w:p>
    <w:p w14:paraId="4988C8C3" w14:textId="77777777" w:rsidR="00FE7BA4" w:rsidRPr="00FE7BA4" w:rsidRDefault="00FE7BA4" w:rsidP="00FE7BA4">
      <w:pPr>
        <w:pStyle w:val="Proposal"/>
        <w:numPr>
          <w:ilvl w:val="0"/>
          <w:numId w:val="0"/>
        </w:numPr>
        <w:rPr>
          <w:lang w:val="en-US"/>
        </w:rPr>
      </w:pPr>
    </w:p>
    <w:p w14:paraId="1EFF4580" w14:textId="525AD5A5" w:rsidR="002D264E" w:rsidRDefault="0009309A" w:rsidP="00FE7BA4">
      <w:pPr>
        <w:pStyle w:val="Heading2"/>
      </w:pPr>
      <w:r>
        <w:t>Time offset</w:t>
      </w:r>
    </w:p>
    <w:p w14:paraId="01C2FFA6" w14:textId="4D6FF3FA" w:rsidR="0009309A" w:rsidRDefault="0009309A" w:rsidP="0009309A">
      <w:pPr>
        <w:rPr>
          <w:lang w:val="en-GB" w:eastAsia="en-US"/>
        </w:rPr>
      </w:pPr>
      <w:r>
        <w:rPr>
          <w:lang w:val="en-GB" w:eastAsia="en-US"/>
        </w:rPr>
        <w:t>During the RAN4#102e, one company propose</w:t>
      </w:r>
      <w:r w:rsidR="008F464B">
        <w:rPr>
          <w:lang w:val="en-GB" w:eastAsia="en-US"/>
        </w:rPr>
        <w:t>s</w:t>
      </w:r>
      <w:r>
        <w:rPr>
          <w:lang w:val="en-GB" w:eastAsia="en-US"/>
        </w:rPr>
        <w:t xml:space="preserve"> to set the </w:t>
      </w:r>
      <m:oMath>
        <m:r>
          <w:rPr>
            <w:rFonts w:ascii="Cambria Math" w:hAnsi="Cambria Math"/>
            <w:lang w:val="en-GB" w:eastAsia="en-US"/>
          </w:rPr>
          <m:t>∆</m:t>
        </m:r>
        <m:acc>
          <m:accPr>
            <m:chr m:val="̃"/>
            <m:ctrlPr>
              <w:rPr>
                <w:rFonts w:ascii="Cambria Math" w:hAnsi="Cambria Math"/>
                <w:i/>
                <w:lang w:val="en-GB" w:eastAsia="en-US"/>
              </w:rPr>
            </m:ctrlPr>
          </m:accPr>
          <m:e>
            <m:r>
              <w:rPr>
                <w:rFonts w:ascii="Cambria Math" w:hAnsi="Cambria Math"/>
                <w:lang w:val="en-GB" w:eastAsia="en-US"/>
              </w:rPr>
              <m:t>t</m:t>
            </m:r>
          </m:e>
        </m:acc>
      </m:oMath>
      <w:r w:rsidR="007E57BF">
        <w:rPr>
          <w:lang w:val="en-GB" w:eastAsia="en-US"/>
        </w:rPr>
        <w:t xml:space="preserve"> in </w:t>
      </w:r>
      <w:r>
        <w:rPr>
          <w:lang w:val="en-GB" w:eastAsia="en-US"/>
        </w:rPr>
        <w:t>middle</w:t>
      </w:r>
      <w:r w:rsidR="00481D19">
        <w:rPr>
          <w:lang w:val="en-GB" w:eastAsia="en-US"/>
        </w:rPr>
        <w:t xml:space="preserve"> of CP </w:t>
      </w:r>
      <m:oMath>
        <m:r>
          <w:rPr>
            <w:rFonts w:ascii="Cambria Math" w:hAnsi="Cambria Math"/>
            <w:lang w:val="en-GB" w:eastAsia="en-US"/>
          </w:rPr>
          <m:t>∆</m:t>
        </m:r>
        <m:acc>
          <m:accPr>
            <m:chr m:val="̃"/>
            <m:ctrlPr>
              <w:rPr>
                <w:rFonts w:ascii="Cambria Math" w:hAnsi="Cambria Math"/>
                <w:i/>
                <w:lang w:val="en-GB" w:eastAsia="en-US"/>
              </w:rPr>
            </m:ctrlPr>
          </m:accPr>
          <m:e>
            <m:r>
              <w:rPr>
                <w:rFonts w:ascii="Cambria Math" w:hAnsi="Cambria Math"/>
                <w:lang w:val="en-GB" w:eastAsia="en-US"/>
              </w:rPr>
              <m:t>c</m:t>
            </m:r>
          </m:e>
        </m:acc>
      </m:oMath>
      <w:r w:rsidR="00A12BB5">
        <w:rPr>
          <w:lang w:val="en-GB" w:eastAsia="en-US"/>
        </w:rPr>
        <w:t xml:space="preserve">. As the </w:t>
      </w:r>
      <w:r w:rsidR="00AB2D09">
        <w:rPr>
          <w:lang w:val="en-GB" w:eastAsia="en-US"/>
        </w:rPr>
        <w:t>slot/frame synchronization</w:t>
      </w:r>
      <w:r w:rsidR="00A12BB5">
        <w:rPr>
          <w:lang w:val="en-GB" w:eastAsia="en-US"/>
        </w:rPr>
        <w:t xml:space="preserve"> is estimated together with frequency error in the pre-FFT</w:t>
      </w:r>
      <w:r w:rsidR="00AB2D09">
        <w:rPr>
          <w:lang w:val="en-GB" w:eastAsia="en-US"/>
        </w:rPr>
        <w:t xml:space="preserve">, the time offset </w:t>
      </w:r>
      <m:oMath>
        <m:r>
          <w:rPr>
            <w:rFonts w:ascii="Cambria Math" w:hAnsi="Cambria Math"/>
            <w:lang w:val="en-GB" w:eastAsia="en-US"/>
          </w:rPr>
          <m:t>∆</m:t>
        </m:r>
        <m:acc>
          <m:accPr>
            <m:chr m:val="̃"/>
            <m:ctrlPr>
              <w:rPr>
                <w:rFonts w:ascii="Cambria Math" w:hAnsi="Cambria Math"/>
                <w:i/>
                <w:lang w:val="en-GB" w:eastAsia="en-US"/>
              </w:rPr>
            </m:ctrlPr>
          </m:accPr>
          <m:e>
            <m:r>
              <w:rPr>
                <w:rFonts w:ascii="Cambria Math" w:hAnsi="Cambria Math"/>
                <w:lang w:val="en-GB" w:eastAsia="en-US"/>
              </w:rPr>
              <m:t>t</m:t>
            </m:r>
          </m:e>
        </m:acc>
      </m:oMath>
      <w:r w:rsidR="00F1203E">
        <w:rPr>
          <w:lang w:val="en-GB" w:eastAsia="en-US"/>
        </w:rPr>
        <w:t xml:space="preserve"> </w:t>
      </w:r>
      <w:r w:rsidR="00E41486">
        <w:rPr>
          <w:lang w:val="en-GB" w:eastAsia="en-US"/>
        </w:rPr>
        <w:t xml:space="preserve">then determine the FFT window start </w:t>
      </w:r>
      <w:r w:rsidR="00F1203E">
        <w:rPr>
          <w:lang w:val="en-GB" w:eastAsia="en-US"/>
        </w:rPr>
        <w:t xml:space="preserve">position. </w:t>
      </w:r>
      <w:r w:rsidR="00B775F5">
        <w:rPr>
          <w:lang w:val="en-GB" w:eastAsia="en-US"/>
        </w:rPr>
        <w:t xml:space="preserve"> </w:t>
      </w:r>
      <w:r w:rsidR="00CB2F2E">
        <w:rPr>
          <w:lang w:val="en-GB" w:eastAsia="en-US"/>
        </w:rPr>
        <w:t xml:space="preserve">The </w:t>
      </w:r>
      <w:r w:rsidR="00920AB0">
        <w:rPr>
          <w:lang w:val="en-GB" w:eastAsia="en-US"/>
        </w:rPr>
        <w:t xml:space="preserve">time offset relative to the ideal FFT window is relating to the </w:t>
      </w:r>
      <w:r w:rsidR="009E6140">
        <w:rPr>
          <w:lang w:val="en-GB" w:eastAsia="en-US"/>
        </w:rPr>
        <w:t xml:space="preserve">delay spread </w:t>
      </w:r>
      <w:r w:rsidR="003D254E">
        <w:rPr>
          <w:lang w:val="en-GB" w:eastAsia="en-US"/>
        </w:rPr>
        <w:t xml:space="preserve">of </w:t>
      </w:r>
      <w:r w:rsidR="00920AB0">
        <w:rPr>
          <w:lang w:val="en-GB" w:eastAsia="en-US"/>
        </w:rPr>
        <w:t>channel CIR</w:t>
      </w:r>
      <w:r w:rsidR="003D254E">
        <w:rPr>
          <w:lang w:val="en-GB" w:eastAsia="en-US"/>
        </w:rPr>
        <w:t xml:space="preserve">. </w:t>
      </w:r>
      <w:r w:rsidR="00C51736">
        <w:rPr>
          <w:lang w:val="en-GB" w:eastAsia="en-US"/>
        </w:rPr>
        <w:t xml:space="preserve">There is no certainty that the delay spread </w:t>
      </w:r>
      <w:r w:rsidR="00846A90">
        <w:rPr>
          <w:lang w:val="en-GB" w:eastAsia="en-US"/>
        </w:rPr>
        <w:t xml:space="preserve">will be confined within the CP/2 </w:t>
      </w:r>
      <w:r w:rsidR="001C75F0">
        <w:rPr>
          <w:lang w:val="en-GB" w:eastAsia="en-US"/>
        </w:rPr>
        <w:t>and</w:t>
      </w:r>
      <w:r w:rsidR="00846A90">
        <w:rPr>
          <w:lang w:val="en-GB" w:eastAsia="en-US"/>
        </w:rPr>
        <w:t xml:space="preserve"> the CP itself is configurable, </w:t>
      </w:r>
      <w:r w:rsidR="00035062">
        <w:rPr>
          <w:lang w:val="en-GB" w:eastAsia="en-US"/>
        </w:rPr>
        <w:t>as such</w:t>
      </w:r>
      <w:r w:rsidR="00846A90">
        <w:rPr>
          <w:lang w:val="en-GB" w:eastAsia="en-US"/>
        </w:rPr>
        <w:t xml:space="preserve"> testing the two extreme position as the same as EVM </w:t>
      </w:r>
      <w:r w:rsidR="00EC20A6">
        <w:rPr>
          <w:lang w:val="en-GB" w:eastAsia="en-US"/>
        </w:rPr>
        <w:t xml:space="preserve">would be appropriated. </w:t>
      </w:r>
      <w:r w:rsidR="00247C49">
        <w:rPr>
          <w:lang w:val="en-GB" w:eastAsia="en-US"/>
        </w:rPr>
        <w:t>This is the option 2 in new issue 3-6-3.</w:t>
      </w:r>
    </w:p>
    <w:p w14:paraId="54122007" w14:textId="5663858F" w:rsidR="007F69B7" w:rsidRDefault="007F69B7" w:rsidP="0009309A">
      <w:pPr>
        <w:rPr>
          <w:lang w:val="en-GB" w:eastAsia="en-US"/>
        </w:rPr>
      </w:pPr>
    </w:p>
    <w:p w14:paraId="430790B2" w14:textId="023D21CD" w:rsidR="007F69B7" w:rsidRPr="0009309A" w:rsidRDefault="007F69B7" w:rsidP="007F69B7">
      <w:pPr>
        <w:pStyle w:val="Proposal"/>
        <w:rPr>
          <w:lang w:val="en-GB" w:eastAsia="en-US"/>
        </w:rPr>
      </w:pPr>
      <w:bookmarkStart w:id="13" w:name="_Ref101790619"/>
      <w:r>
        <w:rPr>
          <w:lang w:val="en-GB" w:eastAsia="en-US"/>
        </w:rPr>
        <w:t>Two extreme position</w:t>
      </w:r>
      <w:r w:rsidR="0018522A">
        <w:rPr>
          <w:lang w:val="en-GB" w:eastAsia="en-US"/>
        </w:rPr>
        <w:t>s</w:t>
      </w:r>
      <w:r>
        <w:rPr>
          <w:lang w:val="en-GB" w:eastAsia="en-US"/>
        </w:rPr>
        <w:t xml:space="preserve"> should be used </w:t>
      </w:r>
      <w:r w:rsidR="00B45518">
        <w:rPr>
          <w:lang w:val="en-GB" w:eastAsia="en-US"/>
        </w:rPr>
        <w:t>to set the FFT window</w:t>
      </w:r>
      <w:r w:rsidR="001F73D9">
        <w:rPr>
          <w:lang w:val="en-GB" w:eastAsia="en-US"/>
        </w:rPr>
        <w:t>.</w:t>
      </w:r>
      <w:bookmarkEnd w:id="13"/>
    </w:p>
    <w:p w14:paraId="66DBD316" w14:textId="77777777" w:rsidR="0009309A" w:rsidRPr="00747CC5" w:rsidRDefault="0009309A" w:rsidP="0009309A">
      <w:pPr>
        <w:pStyle w:val="Heading4"/>
        <w:numPr>
          <w:ilvl w:val="0"/>
          <w:numId w:val="0"/>
        </w:numPr>
        <w:ind w:left="720"/>
        <w:rPr>
          <w:rFonts w:eastAsia="Yu Mincho"/>
          <w:b/>
          <w:kern w:val="2"/>
          <w:sz w:val="21"/>
          <w:szCs w:val="21"/>
          <w:u w:val="single"/>
          <w:lang w:val="en-US"/>
        </w:rPr>
      </w:pPr>
      <w:r w:rsidRPr="00747CC5">
        <w:rPr>
          <w:rFonts w:eastAsia="Yu Mincho"/>
          <w:b/>
          <w:kern w:val="2"/>
          <w:sz w:val="21"/>
          <w:szCs w:val="21"/>
          <w:u w:val="single"/>
          <w:lang w:val="en-US"/>
        </w:rPr>
        <w:t xml:space="preserve">New issue 3-6-3: Time offset </w:t>
      </w:r>
      <w:r w:rsidRPr="00747CC5">
        <w:rPr>
          <w:rFonts w:eastAsia="Yu Mincho"/>
          <w:b/>
          <w:kern w:val="2"/>
          <w:sz w:val="21"/>
          <w:szCs w:val="21"/>
          <w:u w:val="single"/>
          <w:lang w:val="en-US"/>
        </w:rPr>
        <w:object w:dxaOrig="360" w:dyaOrig="300" w14:anchorId="69C933F9">
          <v:shape id="_x0000_i1027" type="#_x0000_t75" style="width:14.5pt;height:14.5pt" o:ole="" fillcolor="window">
            <v:imagedata r:id="rId15" o:title=""/>
          </v:shape>
          <o:OLEObject Type="Embed" ProgID="Equation.3" ShapeID="_x0000_i1027" DrawAspect="Content" ObjectID="_1712415345" r:id="rId16"/>
        </w:object>
      </w:r>
      <w:r w:rsidRPr="00747CC5">
        <w:rPr>
          <w:rFonts w:eastAsia="Yu Mincho"/>
          <w:b/>
          <w:kern w:val="2"/>
          <w:sz w:val="21"/>
          <w:szCs w:val="21"/>
          <w:u w:val="single"/>
          <w:lang w:val="en-US"/>
        </w:rPr>
        <w:t xml:space="preserve"> </w:t>
      </w:r>
    </w:p>
    <w:p w14:paraId="1A3DE7F5" w14:textId="77777777" w:rsidR="0009309A" w:rsidRDefault="0009309A" w:rsidP="0009309A">
      <w:pPr>
        <w:pBdr>
          <w:bottom w:val="single" w:sz="4" w:space="1" w:color="auto"/>
        </w:pBdr>
        <w:ind w:left="720"/>
        <w:rPr>
          <w:lang w:val="en-US"/>
        </w:rPr>
      </w:pPr>
      <w:r w:rsidRPr="0009309A">
        <w:rPr>
          <w:lang w:val="en-US"/>
        </w:rPr>
        <w:t xml:space="preserve">Option 1: </w:t>
      </w:r>
      <w:r>
        <w:rPr>
          <w:lang w:val="en-US"/>
        </w:rPr>
        <w:t xml:space="preserve">TX chain equalizer coefficients are calculated once per slot with </w:t>
      </w:r>
      <w:r>
        <w:rPr>
          <w:noProof/>
          <w:position w:val="-6"/>
          <w:lang w:val="en-US"/>
        </w:rPr>
        <w:drawing>
          <wp:inline distT="0" distB="0" distL="0" distR="0" wp14:anchorId="457ADC73" wp14:editId="1567EFF0">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xml:space="preserve"> set to </w:t>
      </w:r>
      <w:r>
        <w:rPr>
          <w:noProof/>
          <w:position w:val="-6"/>
          <w:lang w:val="en-US"/>
        </w:rPr>
        <w:drawing>
          <wp:inline distT="0" distB="0" distL="0" distR="0" wp14:anchorId="4F6C860E" wp14:editId="115FA5F3">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as described in Annex F.4:</w:t>
      </w:r>
    </w:p>
    <w:p w14:paraId="53F86A3C" w14:textId="77777777" w:rsidR="0009309A" w:rsidRPr="0009309A" w:rsidRDefault="0009309A" w:rsidP="0009309A">
      <w:pPr>
        <w:pBdr>
          <w:bottom w:val="single" w:sz="4" w:space="1" w:color="auto"/>
        </w:pBdr>
        <w:ind w:left="720"/>
        <w:rPr>
          <w:rFonts w:ascii="Arial" w:hAnsi="Arial" w:cs="Arial"/>
          <w:lang w:val="en-US"/>
        </w:rPr>
      </w:pPr>
      <w:r w:rsidRPr="0009309A">
        <w:rPr>
          <w:rFonts w:ascii="Arial" w:hAnsi="Arial" w:cs="Arial"/>
          <w:lang w:val="en-US"/>
        </w:rPr>
        <w:t>Option 2</w:t>
      </w:r>
    </w:p>
    <w:p w14:paraId="7C105D87" w14:textId="77777777" w:rsidR="0009309A" w:rsidRPr="0009309A" w:rsidRDefault="0009309A" w:rsidP="0009309A">
      <w:pPr>
        <w:pBdr>
          <w:bottom w:val="single" w:sz="4" w:space="1" w:color="auto"/>
        </w:pBdr>
        <w:ind w:left="720"/>
        <w:rPr>
          <w:rFonts w:ascii="Arial" w:hAnsi="Arial" w:cs="Arial"/>
          <w:lang w:val="en-US"/>
        </w:rPr>
      </w:pPr>
      <w:r w:rsidRPr="0009309A">
        <w:rPr>
          <w:rFonts w:ascii="Arial" w:hAnsi="Arial" w:cs="Arial"/>
          <w:lang w:val="en-US"/>
        </w:rPr>
        <w:t>-   calculate PhaseOffset</w:t>
      </w:r>
      <w:r w:rsidRPr="0009309A">
        <w:rPr>
          <w:rFonts w:ascii="Arial" w:hAnsi="Arial" w:cs="Arial"/>
          <w:vertAlign w:val="subscript"/>
          <w:lang w:val="en-US"/>
        </w:rPr>
        <w:t>l</w:t>
      </w:r>
      <w:r w:rsidRPr="0009309A">
        <w:rPr>
          <w:rFonts w:ascii="Arial" w:hAnsi="Arial" w:cs="Arial"/>
          <w:lang w:val="en-US"/>
        </w:rPr>
        <w:t xml:space="preserve"> with </w:t>
      </w:r>
      <m:oMath>
        <m:r>
          <w:rPr>
            <w:rFonts w:ascii="Cambria Math" w:hAnsi="Cambria Math" w:cs="Arial"/>
          </w:rPr>
          <m:t>Δ</m:t>
        </m:r>
        <m:acc>
          <m:accPr>
            <m:chr m:val="̃"/>
            <m:ctrlPr>
              <w:rPr>
                <w:rFonts w:ascii="Cambria Math" w:hAnsi="Cambria Math" w:cs="Arial"/>
                <w:i/>
                <w:iCs/>
              </w:rPr>
            </m:ctrlPr>
          </m:accPr>
          <m:e>
            <m:r>
              <w:rPr>
                <w:rFonts w:ascii="Cambria Math" w:hAnsi="Cambria Math" w:cs="Arial"/>
              </w:rPr>
              <m:t>t</m:t>
            </m:r>
          </m:e>
        </m:acc>
      </m:oMath>
      <w:r w:rsidRPr="0009309A">
        <w:rPr>
          <w:rFonts w:ascii="Arial" w:hAnsi="Arial" w:cs="Arial"/>
          <w:lang w:val="en-US"/>
        </w:rPr>
        <w:t xml:space="preserve"> set to </w:t>
      </w:r>
      <m:oMath>
        <m:r>
          <w:rPr>
            <w:rFonts w:ascii="Cambria Math" w:hAnsi="Cambria Math" w:cs="Arial"/>
          </w:rPr>
          <m:t>Δ</m:t>
        </m:r>
        <m:acc>
          <m:accPr>
            <m:chr m:val="̃"/>
            <m:ctrlPr>
              <w:rPr>
                <w:rFonts w:ascii="Cambria Math" w:hAnsi="Cambria Math" w:cs="Arial"/>
                <w:i/>
                <w:iCs/>
              </w:rPr>
            </m:ctrlPr>
          </m:accPr>
          <m:e>
            <m:r>
              <w:rPr>
                <w:rFonts w:ascii="Cambria Math" w:hAnsi="Cambria Math" w:cs="Arial"/>
              </w:rPr>
              <m:t>c</m:t>
            </m:r>
          </m:e>
        </m:acc>
        <m:r>
          <w:rPr>
            <w:rFonts w:ascii="Cambria Math" w:hAnsi="Cambria Math" w:cs="Arial"/>
            <w:lang w:val="en-US"/>
          </w:rPr>
          <m:t>+</m:t>
        </m:r>
        <m:r>
          <w:rPr>
            <w:rFonts w:ascii="Cambria Math" w:hAnsi="Cambria Math" w:cs="Arial"/>
          </w:rPr>
          <m:t>α</m:t>
        </m:r>
        <m:r>
          <w:rPr>
            <w:rFonts w:ascii="Cambria Math" w:hAnsi="Cambria Math" w:cs="Arial"/>
            <w:lang w:val="en-US"/>
          </w:rPr>
          <m:t>-</m:t>
        </m:r>
        <m:d>
          <m:dPr>
            <m:begChr m:val="⌊"/>
            <m:endChr m:val="⌋"/>
            <m:ctrlPr>
              <w:rPr>
                <w:rFonts w:ascii="Cambria Math" w:hAnsi="Cambria Math" w:cs="Arial"/>
                <w:i/>
                <w:iCs/>
              </w:rPr>
            </m:ctrlPr>
          </m:dPr>
          <m:e>
            <m:f>
              <m:fPr>
                <m:ctrlPr>
                  <w:rPr>
                    <w:rFonts w:ascii="Cambria Math" w:hAnsi="Cambria Math" w:cs="Arial"/>
                    <w:i/>
                    <w:iCs/>
                  </w:rPr>
                </m:ctrlPr>
              </m:fPr>
              <m:num>
                <m:r>
                  <w:rPr>
                    <w:rFonts w:ascii="Cambria Math" w:hAnsi="Cambria Math" w:cs="Arial"/>
                  </w:rPr>
                  <m:t>W</m:t>
                </m:r>
              </m:num>
              <m:den>
                <m:r>
                  <w:rPr>
                    <w:rFonts w:ascii="Cambria Math" w:hAnsi="Cambria Math" w:cs="Arial"/>
                    <w:lang w:val="en-US"/>
                  </w:rPr>
                  <m:t>2</m:t>
                </m:r>
              </m:den>
            </m:f>
          </m:e>
        </m:d>
      </m:oMath>
      <w:r w:rsidRPr="0009309A">
        <w:rPr>
          <w:rFonts w:ascii="Arial" w:hAnsi="Arial" w:cs="Arial"/>
          <w:lang w:val="en-US"/>
        </w:rPr>
        <w:t>,</w:t>
      </w:r>
    </w:p>
    <w:p w14:paraId="1AE10D2A" w14:textId="77777777" w:rsidR="0009309A" w:rsidRPr="0009309A" w:rsidRDefault="0009309A" w:rsidP="0009309A">
      <w:pPr>
        <w:pBdr>
          <w:bottom w:val="single" w:sz="4" w:space="1" w:color="auto"/>
        </w:pBdr>
        <w:ind w:left="720"/>
        <w:rPr>
          <w:rFonts w:ascii="Arial" w:hAnsi="Arial" w:cs="Arial"/>
          <w:lang w:val="en-US"/>
        </w:rPr>
      </w:pPr>
      <w:r w:rsidRPr="0009309A">
        <w:rPr>
          <w:rFonts w:ascii="Arial" w:hAnsi="Arial" w:cs="Arial"/>
          <w:lang w:val="en-US"/>
        </w:rPr>
        <w:t>-     calculate PhaseOffset</w:t>
      </w:r>
      <w:r w:rsidRPr="0009309A">
        <w:rPr>
          <w:rFonts w:ascii="Arial" w:hAnsi="Arial" w:cs="Arial"/>
          <w:vertAlign w:val="subscript"/>
          <w:lang w:val="en-US"/>
        </w:rPr>
        <w:t>h</w:t>
      </w:r>
      <w:r w:rsidRPr="0009309A">
        <w:rPr>
          <w:rFonts w:ascii="Arial" w:hAnsi="Arial" w:cs="Arial"/>
          <w:lang w:val="en-US"/>
        </w:rPr>
        <w:t xml:space="preserve"> with </w:t>
      </w:r>
      <m:oMath>
        <m:r>
          <w:rPr>
            <w:rFonts w:ascii="Cambria Math" w:hAnsi="Cambria Math" w:cs="Arial"/>
          </w:rPr>
          <m:t>Δ</m:t>
        </m:r>
        <m:acc>
          <m:accPr>
            <m:chr m:val="̃"/>
            <m:ctrlPr>
              <w:rPr>
                <w:rFonts w:ascii="Cambria Math" w:hAnsi="Cambria Math" w:cs="Arial"/>
                <w:i/>
                <w:iCs/>
              </w:rPr>
            </m:ctrlPr>
          </m:accPr>
          <m:e>
            <m:r>
              <w:rPr>
                <w:rFonts w:ascii="Cambria Math" w:hAnsi="Cambria Math" w:cs="Arial"/>
              </w:rPr>
              <m:t>t</m:t>
            </m:r>
          </m:e>
        </m:acc>
      </m:oMath>
      <w:r w:rsidRPr="0009309A">
        <w:rPr>
          <w:rFonts w:ascii="Arial" w:hAnsi="Arial" w:cs="Arial"/>
          <w:lang w:val="en-US"/>
        </w:rPr>
        <w:t xml:space="preserve"> set to </w:t>
      </w:r>
      <m:oMath>
        <m:r>
          <w:rPr>
            <w:rFonts w:ascii="Cambria Math" w:hAnsi="Cambria Math" w:cs="Arial"/>
          </w:rPr>
          <m:t>Δ</m:t>
        </m:r>
        <m:acc>
          <m:accPr>
            <m:chr m:val="̃"/>
            <m:ctrlPr>
              <w:rPr>
                <w:rFonts w:ascii="Cambria Math" w:hAnsi="Cambria Math" w:cs="Arial"/>
                <w:i/>
                <w:iCs/>
              </w:rPr>
            </m:ctrlPr>
          </m:accPr>
          <m:e>
            <m:r>
              <w:rPr>
                <w:rFonts w:ascii="Cambria Math" w:hAnsi="Cambria Math" w:cs="Arial"/>
              </w:rPr>
              <m:t>c</m:t>
            </m:r>
          </m:e>
        </m:acc>
        <m:r>
          <w:rPr>
            <w:rFonts w:ascii="Cambria Math" w:hAnsi="Cambria Math" w:cs="Arial"/>
            <w:lang w:val="en-US"/>
          </w:rPr>
          <m:t>+</m:t>
        </m:r>
        <m:d>
          <m:dPr>
            <m:begChr m:val="⌊"/>
            <m:endChr m:val="⌋"/>
            <m:ctrlPr>
              <w:rPr>
                <w:rFonts w:ascii="Cambria Math" w:hAnsi="Cambria Math" w:cs="Arial"/>
                <w:i/>
                <w:iCs/>
              </w:rPr>
            </m:ctrlPr>
          </m:dPr>
          <m:e>
            <m:f>
              <m:fPr>
                <m:ctrlPr>
                  <w:rPr>
                    <w:rFonts w:ascii="Cambria Math" w:hAnsi="Cambria Math" w:cs="Arial"/>
                    <w:i/>
                    <w:iCs/>
                  </w:rPr>
                </m:ctrlPr>
              </m:fPr>
              <m:num>
                <m:r>
                  <w:rPr>
                    <w:rFonts w:ascii="Cambria Math" w:hAnsi="Cambria Math" w:cs="Arial"/>
                  </w:rPr>
                  <m:t>W</m:t>
                </m:r>
              </m:num>
              <m:den>
                <m:r>
                  <w:rPr>
                    <w:rFonts w:ascii="Cambria Math" w:hAnsi="Cambria Math" w:cs="Arial"/>
                    <w:lang w:val="en-US"/>
                  </w:rPr>
                  <m:t>2</m:t>
                </m:r>
              </m:den>
            </m:f>
          </m:e>
        </m:d>
      </m:oMath>
      <w:r w:rsidRPr="0009309A">
        <w:rPr>
          <w:rFonts w:ascii="Arial" w:hAnsi="Arial" w:cs="Arial"/>
          <w:lang w:val="en-US"/>
        </w:rPr>
        <w:t>.</w:t>
      </w:r>
    </w:p>
    <w:p w14:paraId="46C2C752" w14:textId="77777777" w:rsidR="0009309A" w:rsidRDefault="0009309A" w:rsidP="0009309A">
      <w:pPr>
        <w:pBdr>
          <w:bottom w:val="single" w:sz="4" w:space="1" w:color="auto"/>
        </w:pBdr>
        <w:ind w:left="720"/>
        <w:rPr>
          <w:rFonts w:ascii="Arial" w:hAnsi="Arial" w:cs="Arial"/>
        </w:rPr>
      </w:pPr>
      <w:r>
        <w:rPr>
          <w:rFonts w:ascii="Arial" w:hAnsi="Arial" w:cs="Arial"/>
        </w:rPr>
        <w:t>Option 3: TBA</w:t>
      </w:r>
    </w:p>
    <w:p w14:paraId="39655E12" w14:textId="77777777" w:rsidR="0009309A" w:rsidRDefault="0009309A" w:rsidP="0009309A">
      <w:pPr>
        <w:pBdr>
          <w:bottom w:val="single" w:sz="4" w:space="1" w:color="auto"/>
        </w:pBdr>
        <w:ind w:left="720"/>
        <w:rPr>
          <w:rFonts w:ascii="Arial" w:hAnsi="Arial" w:cs="Arial"/>
        </w:rPr>
      </w:pPr>
      <w:r>
        <w:rPr>
          <w:rFonts w:ascii="Arial" w:hAnsi="Arial" w:cs="Arial"/>
        </w:rPr>
        <w:t>WF</w:t>
      </w:r>
    </w:p>
    <w:p w14:paraId="00D6A4BF" w14:textId="77777777" w:rsidR="0009309A" w:rsidRDefault="0009309A" w:rsidP="0009309A">
      <w:pPr>
        <w:pBdr>
          <w:bottom w:val="single" w:sz="4" w:space="1" w:color="auto"/>
        </w:pBdr>
        <w:ind w:left="720"/>
        <w:rPr>
          <w:rFonts w:ascii="Arial" w:hAnsi="Arial" w:cs="Arial"/>
        </w:rPr>
      </w:pPr>
      <w:r>
        <w:rPr>
          <w:rFonts w:ascii="Arial" w:hAnsi="Arial" w:cs="Arial"/>
        </w:rPr>
        <w:t>TBA</w:t>
      </w:r>
    </w:p>
    <w:p w14:paraId="1F692904" w14:textId="77777777" w:rsidR="0009309A" w:rsidRPr="0009309A" w:rsidRDefault="0009309A" w:rsidP="0009309A">
      <w:pPr>
        <w:rPr>
          <w:lang w:val="en-GB" w:eastAsia="en-US"/>
        </w:rPr>
      </w:pPr>
    </w:p>
    <w:p w14:paraId="798A98D5" w14:textId="77777777" w:rsidR="009E52D2" w:rsidRDefault="009E52D2" w:rsidP="009E52D2">
      <w:pPr>
        <w:pStyle w:val="Heading2"/>
      </w:pPr>
      <w:r>
        <w:t>Phase offset measurement</w:t>
      </w:r>
    </w:p>
    <w:p w14:paraId="37FA32DB" w14:textId="4BF90C60" w:rsidR="00415204" w:rsidRDefault="002D264E" w:rsidP="003330B6">
      <w:pPr>
        <w:rPr>
          <w:lang w:val="en-US"/>
        </w:rPr>
      </w:pPr>
      <w:r w:rsidRPr="00B63AC6">
        <w:rPr>
          <w:lang w:val="en-US"/>
        </w:rPr>
        <w:t xml:space="preserve"> </w:t>
      </w:r>
      <w:r w:rsidR="003330B6" w:rsidRPr="003330B6">
        <w:rPr>
          <w:lang w:val="en-GB" w:eastAsia="en-US"/>
        </w:rPr>
        <w:t>There are several</w:t>
      </w:r>
      <w:r w:rsidR="003330B6" w:rsidRPr="00B63AC6">
        <w:rPr>
          <w:lang w:val="en-US"/>
        </w:rPr>
        <w:t xml:space="preserve"> </w:t>
      </w:r>
      <w:r w:rsidR="00B63AC6" w:rsidRPr="00B63AC6">
        <w:rPr>
          <w:lang w:val="en-US"/>
        </w:rPr>
        <w:t xml:space="preserve">remaining </w:t>
      </w:r>
      <w:r w:rsidR="00B63AC6">
        <w:rPr>
          <w:lang w:val="en-US"/>
        </w:rPr>
        <w:t>issues relating the phase offset measurements:</w:t>
      </w:r>
    </w:p>
    <w:p w14:paraId="79B43B1F" w14:textId="77777777" w:rsidR="00B63AC6" w:rsidRDefault="00B63AC6" w:rsidP="00906AF9">
      <w:pPr>
        <w:pStyle w:val="Heading4"/>
        <w:numPr>
          <w:ilvl w:val="0"/>
          <w:numId w:val="0"/>
        </w:numPr>
        <w:ind w:firstLine="720"/>
        <w:rPr>
          <w:rFonts w:eastAsia="Yu Mincho"/>
          <w:b/>
          <w:kern w:val="2"/>
          <w:sz w:val="21"/>
          <w:szCs w:val="21"/>
          <w:u w:val="single"/>
        </w:rPr>
      </w:pPr>
      <w:r w:rsidRPr="00B60EC2">
        <w:rPr>
          <w:rFonts w:eastAsia="Yu Mincho"/>
          <w:b/>
          <w:kern w:val="2"/>
          <w:sz w:val="21"/>
          <w:szCs w:val="21"/>
          <w:u w:val="single"/>
        </w:rPr>
        <w:t>New issue 3-6</w:t>
      </w:r>
      <w:r>
        <w:rPr>
          <w:rFonts w:eastAsia="Yu Mincho"/>
          <w:b/>
          <w:kern w:val="2"/>
          <w:sz w:val="21"/>
          <w:szCs w:val="21"/>
          <w:u w:val="single"/>
        </w:rPr>
        <w:t>-1</w:t>
      </w:r>
      <w:r w:rsidRPr="00B60EC2">
        <w:rPr>
          <w:rFonts w:eastAsia="Yu Mincho"/>
          <w:b/>
          <w:kern w:val="2"/>
          <w:sz w:val="21"/>
          <w:szCs w:val="21"/>
          <w:u w:val="single"/>
        </w:rPr>
        <w:t xml:space="preserve">: </w:t>
      </w:r>
      <w:r>
        <w:rPr>
          <w:rFonts w:eastAsia="Yu Mincho"/>
          <w:b/>
          <w:kern w:val="2"/>
          <w:sz w:val="21"/>
          <w:szCs w:val="21"/>
          <w:u w:val="single"/>
        </w:rPr>
        <w:t>phase offset measurement</w:t>
      </w:r>
    </w:p>
    <w:p w14:paraId="124D02B6" w14:textId="77777777" w:rsidR="00B63AC6" w:rsidRPr="00906AF9" w:rsidRDefault="00B63AC6" w:rsidP="00B63AC6">
      <w:pPr>
        <w:rPr>
          <w:lang w:val="en-US"/>
        </w:rPr>
      </w:pPr>
      <w:r w:rsidRPr="00906AF9">
        <w:rPr>
          <w:lang w:val="en-US"/>
        </w:rPr>
        <w:t xml:space="preserve">the phase offset between a reference timeslot tref and a measurement timeslot tm is then calculated </w:t>
      </w:r>
    </w:p>
    <w:p w14:paraId="2F6DA9B4" w14:textId="77777777" w:rsidR="00B63AC6" w:rsidRDefault="00B63AC6" w:rsidP="00B63AC6">
      <w:pPr>
        <w:pStyle w:val="ListParagraph"/>
        <w:numPr>
          <w:ilvl w:val="0"/>
          <w:numId w:val="26"/>
        </w:numPr>
        <w:overflowPunct w:val="0"/>
        <w:autoSpaceDE w:val="0"/>
        <w:autoSpaceDN w:val="0"/>
        <w:adjustRightInd w:val="0"/>
        <w:spacing w:after="180"/>
        <w:textAlignment w:val="baseline"/>
      </w:pPr>
      <w:r>
        <w:t>Option 1</w:t>
      </w:r>
    </w:p>
    <w:p w14:paraId="1D1430F7" w14:textId="77777777" w:rsidR="00B63AC6" w:rsidRPr="00794E30" w:rsidRDefault="00B63AC6" w:rsidP="00B63AC6">
      <w:pPr>
        <w:ind w:left="852"/>
        <w:rPr>
          <w:rFonts w:eastAsia="Times New Roman"/>
          <w:lang w:val="en-US"/>
        </w:rPr>
      </w:pPr>
      <w:r w:rsidRPr="00794E30">
        <w:rPr>
          <w:rFonts w:eastAsia="Times New Roman"/>
          <w:lang w:val="en-US"/>
        </w:rPr>
        <w:t xml:space="preserve">The average phase for each slot i is then calculated independently, as shown below: </w:t>
      </w:r>
    </w:p>
    <w:p w14:paraId="2AA72DA7" w14:textId="77777777" w:rsidR="00B63AC6" w:rsidRPr="00794E30" w:rsidRDefault="00051936" w:rsidP="00B63AC6">
      <w:pPr>
        <w:ind w:left="852"/>
        <w:rPr>
          <w:rFonts w:eastAsia="Times New Roman"/>
        </w:rPr>
      </w:pPr>
      <m:oMathPara>
        <m:oMath>
          <m:sSub>
            <m:sSubPr>
              <m:ctrlPr>
                <w:rPr>
                  <w:rFonts w:ascii="Cambria Math" w:eastAsia="×–¾’©‘Ì" w:hAnsi="Cambria Math"/>
                  <w:i/>
                </w:rPr>
              </m:ctrlPr>
            </m:sSubPr>
            <m:e>
              <m:r>
                <w:rPr>
                  <w:rFonts w:ascii="Cambria Math" w:eastAsia="×–¾’©‘Ì" w:hAnsi="Cambria Math"/>
                </w:rPr>
                <m:t>Phase</m:t>
              </m:r>
            </m:e>
            <m:sub>
              <m:r>
                <w:rPr>
                  <w:rFonts w:ascii="Cambria Math" w:eastAsia="×–¾’©‘Ì" w:hAnsi="Cambria Math"/>
                </w:rPr>
                <m:t>i</m:t>
              </m:r>
            </m:sub>
          </m:sSub>
          <m:r>
            <w:rPr>
              <w:rFonts w:ascii="Cambria Math" w:eastAsia="×–¾’©‘Ì" w:hAnsi="Cambria Math"/>
            </w:rPr>
            <m:t xml:space="preserve"> </m:t>
          </m:r>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f=1</m:t>
                  </m:r>
                </m:sub>
                <m:sup>
                  <m:r>
                    <w:rPr>
                      <w:rFonts w:ascii="Cambria Math" w:eastAsia="×–¾’©‘Ì"/>
                    </w:rPr>
                    <m:t>N</m:t>
                  </m:r>
                </m:sup>
                <m:e>
                  <m:acc>
                    <m:accPr>
                      <m:chr m:val="̃"/>
                      <m:ctrlPr>
                        <w:rPr>
                          <w:rFonts w:ascii="Cambria Math" w:eastAsia="Times New Roman" w:hAnsi="Cambria Math"/>
                          <w:i/>
                        </w:rPr>
                      </m:ctrlPr>
                    </m:accPr>
                    <m:e>
                      <m:r>
                        <w:rPr>
                          <w:rFonts w:ascii="Cambria Math" w:eastAsia="Times New Roman" w:hAnsi="Cambria Math"/>
                        </w:rPr>
                        <m:t>φ</m:t>
                      </m:r>
                    </m:e>
                  </m:acc>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i</m:t>
                      </m:r>
                    </m:sub>
                  </m:sSub>
                  <m:r>
                    <w:rPr>
                      <w:rFonts w:ascii="Cambria Math" w:eastAsia="Times New Roman"/>
                    </w:rPr>
                    <m:t>,f)</m:t>
                  </m:r>
                </m:e>
              </m:nary>
            </m:e>
          </m:rad>
        </m:oMath>
      </m:oMathPara>
    </w:p>
    <w:p w14:paraId="6A8F22CD" w14:textId="77777777" w:rsidR="00B63AC6" w:rsidRPr="00794E30" w:rsidRDefault="00B63AC6" w:rsidP="00B63AC6">
      <w:pPr>
        <w:ind w:left="852"/>
        <w:rPr>
          <w:rFonts w:eastAsia="Times New Roman"/>
          <w:lang w:val="en-US"/>
        </w:rPr>
      </w:pPr>
      <w:r w:rsidRPr="00794E30">
        <w:rPr>
          <w:rFonts w:eastAsia="Times New Roman"/>
          <w:lang w:val="en-US"/>
        </w:rPr>
        <w:t>with the individual average phases for each slot calculated as per the formula above.</w:t>
      </w:r>
    </w:p>
    <w:p w14:paraId="10370916" w14:textId="77777777" w:rsidR="00B63AC6" w:rsidRPr="00B60EC2" w:rsidRDefault="00B63AC6" w:rsidP="00B63AC6">
      <w:pPr>
        <w:ind w:left="852"/>
      </w:pPr>
      <m:oMathPara>
        <m:oMath>
          <m:r>
            <w:rPr>
              <w:rFonts w:ascii="Cambria Math" w:eastAsia="×–¾’©‘Ì" w:hAnsi="Cambria Math"/>
            </w:rPr>
            <m:t xml:space="preserve">PhaseOffset= </m:t>
          </m:r>
          <m:rad>
            <m:radPr>
              <m:degHide m:val="1"/>
              <m:ctrlPr>
                <w:rPr>
                  <w:rFonts w:ascii="Cambria Math" w:eastAsia="×–¾’©‘Ì" w:hAnsi="Cambria Math"/>
                  <w:i/>
                </w:rPr>
              </m:ctrlPr>
            </m:radPr>
            <m:deg/>
            <m:e>
              <m:r>
                <w:rPr>
                  <w:rFonts w:ascii="Cambria Math" w:eastAsia="×–¾’©‘Ì" w:hAnsi="Cambria Math"/>
                </w:rPr>
                <m:t>(</m:t>
              </m:r>
              <m:sSup>
                <m:sSupPr>
                  <m:ctrlPr>
                    <w:rPr>
                      <w:rFonts w:ascii="Cambria Math" w:eastAsia="×–¾’©‘Ì" w:hAnsi="Cambria Math"/>
                      <w:i/>
                    </w:rPr>
                  </m:ctrlPr>
                </m:sSupPr>
                <m:e>
                  <m:sSub>
                    <m:sSubPr>
                      <m:ctrlPr>
                        <w:rPr>
                          <w:rFonts w:ascii="Cambria Math" w:eastAsia="×–¾’©‘Ì" w:hAnsi="Cambria Math"/>
                          <w:i/>
                        </w:rPr>
                      </m:ctrlPr>
                    </m:sSubPr>
                    <m:e>
                      <m:r>
                        <w:rPr>
                          <w:rFonts w:ascii="Cambria Math" w:eastAsia="×–¾’©‘Ì" w:hAnsi="Cambria Math"/>
                        </w:rPr>
                        <m:t>Phase</m:t>
                      </m:r>
                    </m:e>
                    <m:sub>
                      <m:r>
                        <w:rPr>
                          <w:rFonts w:ascii="Cambria Math" w:eastAsia="×–¾’©‘Ì" w:hAnsi="Cambria Math"/>
                        </w:rPr>
                        <m:t>m</m:t>
                      </m:r>
                    </m:sub>
                  </m:sSub>
                  <m:r>
                    <w:rPr>
                      <w:rFonts w:ascii="Cambria Math" w:eastAsia="×–¾’©‘Ì" w:hAnsi="Cambria Math"/>
                    </w:rPr>
                    <m:t>-</m:t>
                  </m:r>
                  <m:sSub>
                    <m:sSubPr>
                      <m:ctrlPr>
                        <w:rPr>
                          <w:rFonts w:ascii="Cambria Math" w:eastAsia="×–¾’©‘Ì" w:hAnsi="Cambria Math"/>
                          <w:i/>
                        </w:rPr>
                      </m:ctrlPr>
                    </m:sSubPr>
                    <m:e>
                      <m:r>
                        <w:rPr>
                          <w:rFonts w:ascii="Cambria Math" w:eastAsia="×–¾’©‘Ì" w:hAnsi="Cambria Math"/>
                        </w:rPr>
                        <m:t>Phase</m:t>
                      </m:r>
                    </m:e>
                    <m:sub>
                      <m:r>
                        <w:rPr>
                          <w:rFonts w:ascii="Cambria Math" w:eastAsia="×–¾’©‘Ì" w:hAnsi="Cambria Math"/>
                        </w:rPr>
                        <m:t>ref</m:t>
                      </m:r>
                    </m:sub>
                  </m:sSub>
                  <m:r>
                    <w:rPr>
                      <w:rFonts w:ascii="Cambria Math" w:eastAsia="×–¾’©‘Ì" w:hAnsi="Cambria Math"/>
                    </w:rPr>
                    <m:t>)</m:t>
                  </m:r>
                </m:e>
                <m:sup>
                  <m:r>
                    <w:rPr>
                      <w:rFonts w:ascii="Cambria Math" w:eastAsia="×–¾’©‘Ì" w:hAnsi="Cambria Math"/>
                    </w:rPr>
                    <m:t>2</m:t>
                  </m:r>
                </m:sup>
              </m:sSup>
            </m:e>
          </m:rad>
        </m:oMath>
      </m:oMathPara>
    </w:p>
    <w:p w14:paraId="2A645913" w14:textId="77777777" w:rsidR="00B63AC6" w:rsidRPr="00794E30" w:rsidRDefault="00B63AC6" w:rsidP="00B63AC6">
      <w:pPr>
        <w:pStyle w:val="ListParagraph"/>
        <w:numPr>
          <w:ilvl w:val="0"/>
          <w:numId w:val="26"/>
        </w:numPr>
        <w:pBdr>
          <w:bottom w:val="single" w:sz="4" w:space="1" w:color="auto"/>
        </w:pBdr>
        <w:overflowPunct w:val="0"/>
        <w:autoSpaceDE w:val="0"/>
        <w:autoSpaceDN w:val="0"/>
        <w:adjustRightInd w:val="0"/>
        <w:spacing w:after="180"/>
        <w:textAlignment w:val="baseline"/>
        <w:rPr>
          <w:rFonts w:ascii="Arial" w:hAnsi="Arial" w:cs="Arial"/>
          <w:lang w:val="en-US"/>
        </w:rPr>
      </w:pPr>
      <w:r w:rsidRPr="00794E30">
        <w:rPr>
          <w:rFonts w:ascii="Arial" w:hAnsi="Arial" w:cs="Arial"/>
          <w:lang w:val="en-US"/>
        </w:rPr>
        <w:t>Option 2:</w:t>
      </w:r>
    </w:p>
    <w:p w14:paraId="66B9FDB3" w14:textId="77777777" w:rsidR="00B63AC6" w:rsidRDefault="00B63AC6" w:rsidP="00B63AC6">
      <w:pPr>
        <w:pStyle w:val="B10"/>
        <w:ind w:firstLine="0"/>
        <w:rPr>
          <w:lang w:val="en-US"/>
        </w:rPr>
      </w:pPr>
      <w:r>
        <w:rPr>
          <w:lang w:val="en-US"/>
        </w:rPr>
        <w:t xml:space="preserve">The phase difference </w:t>
      </w:r>
      <m:oMath>
        <m:r>
          <w:rPr>
            <w:rFonts w:ascii="Cambria Math" w:hAnsi="Cambria Math"/>
            <w:lang w:val="en-US"/>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lang w:val="en-US"/>
          </w:rPr>
          <m:t xml:space="preserve"> </m:t>
        </m:r>
      </m:oMath>
      <w:r w:rsidRPr="00906AF9">
        <w:rPr>
          <w:lang w:val="en-US"/>
        </w:rPr>
        <w:t xml:space="preserve">for each subcarrier </w:t>
      </w:r>
      <w:r>
        <w:rPr>
          <w:lang w:val="en-US"/>
        </w:rPr>
        <w:t xml:space="preserve">between a reference timeslot </w:t>
      </w:r>
      <w:r w:rsidRPr="00C0094B">
        <w:rPr>
          <w:lang w:val="en-US"/>
        </w:rPr>
        <w:t>t</w:t>
      </w:r>
      <w:r>
        <w:rPr>
          <w:vertAlign w:val="subscript"/>
          <w:lang w:val="en-US"/>
        </w:rPr>
        <w:t>ref</w:t>
      </w:r>
      <w:r>
        <w:rPr>
          <w:lang w:val="en-US"/>
        </w:rPr>
        <w:t xml:space="preserve"> and the measurement timeslot t</w:t>
      </w:r>
      <w:r>
        <w:rPr>
          <w:vertAlign w:val="subscript"/>
          <w:lang w:val="en-US"/>
        </w:rPr>
        <w:t>m</w:t>
      </w:r>
      <w:r>
        <w:rPr>
          <w:strike/>
          <w:lang w:val="en-US"/>
        </w:rPr>
        <w:t xml:space="preserve"> </w:t>
      </w:r>
      <w:r>
        <w:rPr>
          <w:lang w:val="en-US"/>
        </w:rPr>
        <w:t>is then calculated as defined below:</w:t>
      </w:r>
    </w:p>
    <w:p w14:paraId="0846A707" w14:textId="77777777" w:rsidR="00B63AC6" w:rsidRPr="00C0094B" w:rsidRDefault="00B63AC6" w:rsidP="00B63AC6">
      <w:pPr>
        <w:pStyle w:val="B10"/>
        <w:ind w:firstLine="0"/>
        <w:jc w:val="center"/>
      </w:pPr>
      <m:oMathPara>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198279B5" w14:textId="77777777" w:rsidR="00B63AC6" w:rsidRDefault="00B63AC6" w:rsidP="00B63AC6">
      <w:pPr>
        <w:pStyle w:val="B10"/>
        <w:ind w:firstLine="0"/>
        <w:rPr>
          <w:lang w:val="en-US"/>
        </w:rPr>
      </w:pPr>
      <w:r>
        <w:rPr>
          <w:lang w:val="en-US"/>
        </w:rPr>
        <w:lastRenderedPageBreak/>
        <w:t>The average phase offset between the reference and measurement timeslots are then calculated as the RMS average over the results for all subcarriers as shown below:</w:t>
      </w:r>
    </w:p>
    <w:p w14:paraId="3D83D724" w14:textId="77777777" w:rsidR="00B63AC6" w:rsidRPr="00330414" w:rsidRDefault="00051936" w:rsidP="00B63AC6">
      <w:pPr>
        <w:pStyle w:val="B10"/>
        <w:ind w:firstLine="0"/>
        <w:jc w:val="center"/>
      </w:pPr>
      <m:oMathPara>
        <m:oMath>
          <m:bar>
            <m:barPr>
              <m:pos m:val="top"/>
              <m:ctrlPr>
                <w:rPr>
                  <w:rFonts w:ascii="Cambria Math" w:eastAsia="×–¾’©‘Ì" w:hAnsi="Cambria Math"/>
                  <w:i/>
                </w:rPr>
              </m:ctrlPr>
            </m:barPr>
            <m:e>
              <m:r>
                <w:rPr>
                  <w:rFonts w:ascii="Cambria Math" w:eastAsia="×–¾’©‘Ì"/>
                </w:rPr>
                <m:t>P</m:t>
              </m:r>
              <m:r>
                <w:rPr>
                  <w:rFonts w:ascii="Cambria Math" w:eastAsia="×–¾’©‘Ì"/>
                </w:rPr>
                <m:t>h</m:t>
              </m:r>
              <m:r>
                <w:rPr>
                  <w:rFonts w:ascii="Cambria Math" w:eastAsia="×–¾’©‘Ì"/>
                </w:rPr>
                <m:t>aseOffset</m:t>
              </m:r>
            </m:e>
          </m:bar>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f=1</m:t>
                  </m:r>
                </m:sub>
                <m:sup>
                  <m:r>
                    <w:rPr>
                      <w:rFonts w:ascii="Cambria Math" w:eastAsia="×–¾’©‘Ì"/>
                    </w:rPr>
                    <m:t>N</m:t>
                  </m:r>
                </m:sup>
                <m:e>
                  <m:sSup>
                    <m:sSupPr>
                      <m:ctrlPr>
                        <w:rPr>
                          <w:rFonts w:ascii="Cambria Math" w:eastAsia="×–¾’©‘Ì" w:hAnsi="Cambria Math"/>
                          <w:i/>
                        </w:rPr>
                      </m:ctrlPr>
                    </m:sSupPr>
                    <m:e>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e>
                    <m:sup>
                      <m:r>
                        <w:rPr>
                          <w:rFonts w:ascii="Cambria Math" w:eastAsia="×–¾’©‘Ì"/>
                        </w:rPr>
                        <m:t>2</m:t>
                      </m:r>
                    </m:sup>
                  </m:sSup>
                </m:e>
              </m:nary>
            </m:e>
          </m:rad>
        </m:oMath>
      </m:oMathPara>
    </w:p>
    <w:p w14:paraId="05E15760" w14:textId="77777777" w:rsidR="00B63AC6" w:rsidRPr="00794E30" w:rsidRDefault="00B63AC6" w:rsidP="00B63AC6">
      <w:pPr>
        <w:pStyle w:val="ListParagraph"/>
        <w:numPr>
          <w:ilvl w:val="0"/>
          <w:numId w:val="26"/>
        </w:numPr>
        <w:overflowPunct w:val="0"/>
        <w:autoSpaceDE w:val="0"/>
        <w:autoSpaceDN w:val="0"/>
        <w:adjustRightInd w:val="0"/>
        <w:snapToGrid w:val="0"/>
        <w:spacing w:before="60" w:after="60"/>
        <w:textAlignment w:val="baseline"/>
        <w:rPr>
          <w:sz w:val="21"/>
          <w:lang w:val="en-US"/>
        </w:rPr>
      </w:pPr>
      <w:r w:rsidRPr="00794E30">
        <w:rPr>
          <w:sz w:val="21"/>
          <w:lang w:val="en-US"/>
        </w:rPr>
        <w:t>Option 3: TBA</w:t>
      </w:r>
    </w:p>
    <w:p w14:paraId="2C5CA860" w14:textId="01072110" w:rsidR="00B63AC6" w:rsidRDefault="00B63AC6" w:rsidP="003330B6">
      <w:pPr>
        <w:rPr>
          <w:lang w:val="en-US"/>
        </w:rPr>
      </w:pPr>
    </w:p>
    <w:p w14:paraId="6FC5D025" w14:textId="77777777" w:rsidR="00906AF9" w:rsidRDefault="00906AF9" w:rsidP="00906AF9">
      <w:pPr>
        <w:pStyle w:val="Heading4"/>
        <w:numPr>
          <w:ilvl w:val="0"/>
          <w:numId w:val="0"/>
        </w:numPr>
        <w:ind w:left="720"/>
        <w:rPr>
          <w:b/>
          <w:sz w:val="21"/>
          <w:szCs w:val="21"/>
          <w:u w:val="single"/>
          <w:lang w:val="en-US" w:eastAsia="zh-CN"/>
        </w:rPr>
      </w:pPr>
      <w:r w:rsidRPr="00B60EC2">
        <w:rPr>
          <w:rFonts w:eastAsia="Yu Mincho"/>
          <w:b/>
          <w:kern w:val="2"/>
          <w:sz w:val="21"/>
          <w:szCs w:val="21"/>
          <w:u w:val="single"/>
        </w:rPr>
        <w:t>New issue 3-6</w:t>
      </w:r>
      <w:r>
        <w:rPr>
          <w:rFonts w:eastAsia="Yu Mincho"/>
          <w:b/>
          <w:kern w:val="2"/>
          <w:sz w:val="21"/>
          <w:szCs w:val="21"/>
          <w:u w:val="single"/>
        </w:rPr>
        <w:t>-2</w:t>
      </w:r>
      <w:r>
        <w:rPr>
          <w:b/>
          <w:sz w:val="21"/>
          <w:szCs w:val="21"/>
          <w:u w:val="single"/>
          <w:lang w:val="en-US" w:eastAsia="ko-KR"/>
        </w:rPr>
        <w:t xml:space="preserve">: </w:t>
      </w:r>
      <w:r>
        <w:rPr>
          <w:rFonts w:eastAsia="Yu Mincho"/>
          <w:b/>
          <w:kern w:val="2"/>
          <w:sz w:val="21"/>
          <w:szCs w:val="21"/>
          <w:u w:val="single"/>
          <w:lang w:val="en-US"/>
        </w:rPr>
        <w:t>RMS average for phase tolerance (This is related to the new issue 3-6-1)</w:t>
      </w:r>
    </w:p>
    <w:p w14:paraId="12CF12CE" w14:textId="77777777" w:rsidR="00906AF9" w:rsidRPr="00F17784" w:rsidRDefault="00906AF9" w:rsidP="00F17784">
      <w:pPr>
        <w:pStyle w:val="B10"/>
        <w:ind w:firstLine="0"/>
        <w:rPr>
          <w:lang w:val="en-US"/>
        </w:rPr>
      </w:pPr>
      <w:r w:rsidRPr="00F17784">
        <w:rPr>
          <w:lang w:val="en-US"/>
        </w:rPr>
        <w:t>Option 1: Use RMS value over measurement set (</w:t>
      </w:r>
      <w:r w:rsidRPr="00906AF9">
        <w:rPr>
          <w:lang w:val="en-US"/>
        </w:rPr>
        <w:t xml:space="preserve">each subcarrier </w:t>
      </w:r>
      <w:r>
        <w:rPr>
          <w:lang w:val="en-US"/>
        </w:rPr>
        <w:t xml:space="preserve">between a reference timeslot </w:t>
      </w:r>
      <w:r w:rsidRPr="00C0094B">
        <w:rPr>
          <w:lang w:val="en-US"/>
        </w:rPr>
        <w:t>t</w:t>
      </w:r>
      <w:r w:rsidRPr="00F17784">
        <w:rPr>
          <w:lang w:val="en-US"/>
        </w:rPr>
        <w:t>ref</w:t>
      </w:r>
      <w:r>
        <w:rPr>
          <w:lang w:val="en-US"/>
        </w:rPr>
        <w:t xml:space="preserve"> and the measurement timeslot t</w:t>
      </w:r>
      <w:r w:rsidRPr="00F17784">
        <w:rPr>
          <w:lang w:val="en-US"/>
        </w:rPr>
        <w:t xml:space="preserve">m </w:t>
      </w:r>
      <w:r>
        <w:rPr>
          <w:lang w:val="en-US"/>
        </w:rPr>
        <w:t xml:space="preserve">) </w:t>
      </w:r>
      <w:r w:rsidRPr="00F17784">
        <w:rPr>
          <w:lang w:val="en-US"/>
        </w:rPr>
        <w:t>for one measurement interval</w:t>
      </w:r>
    </w:p>
    <w:p w14:paraId="2D1129F3" w14:textId="77777777" w:rsidR="00906AF9" w:rsidRPr="00F17784" w:rsidRDefault="00906AF9" w:rsidP="00F17784">
      <w:pPr>
        <w:pStyle w:val="B10"/>
        <w:ind w:firstLine="0"/>
        <w:rPr>
          <w:lang w:val="en-US"/>
        </w:rPr>
      </w:pPr>
      <w:r w:rsidRPr="00F17784">
        <w:rPr>
          <w:lang w:val="en-US"/>
        </w:rPr>
        <w:t>Option 2: use average over measurement set for one measurement interval</w:t>
      </w:r>
    </w:p>
    <w:p w14:paraId="06832333" w14:textId="77777777" w:rsidR="00906AF9" w:rsidRPr="00F17784" w:rsidRDefault="00906AF9" w:rsidP="00F17784">
      <w:pPr>
        <w:pStyle w:val="B10"/>
        <w:ind w:firstLine="0"/>
        <w:rPr>
          <w:lang w:val="en-US"/>
        </w:rPr>
      </w:pPr>
      <w:r w:rsidRPr="00F17784">
        <w:rPr>
          <w:lang w:val="en-US"/>
        </w:rPr>
        <w:t>Option 3: use maximum over measurement set for one measurement interval</w:t>
      </w:r>
    </w:p>
    <w:p w14:paraId="75541512" w14:textId="7E16E8C7" w:rsidR="00906AF9" w:rsidRDefault="00906AF9" w:rsidP="00F17784">
      <w:pPr>
        <w:pStyle w:val="B10"/>
        <w:ind w:firstLine="0"/>
        <w:rPr>
          <w:lang w:val="en-US"/>
        </w:rPr>
      </w:pPr>
      <w:r w:rsidRPr="00F17784">
        <w:rPr>
          <w:lang w:val="en-US"/>
        </w:rPr>
        <w:t>Option 4: TBA</w:t>
      </w:r>
    </w:p>
    <w:p w14:paraId="57C7B8BE" w14:textId="77777777" w:rsidR="00F90CB8" w:rsidRPr="007F4365" w:rsidRDefault="00F90CB8" w:rsidP="00F90CB8">
      <w:pPr>
        <w:pStyle w:val="Heading4"/>
        <w:numPr>
          <w:ilvl w:val="0"/>
          <w:numId w:val="0"/>
        </w:numPr>
        <w:ind w:left="720"/>
        <w:rPr>
          <w:b/>
          <w:sz w:val="21"/>
          <w:szCs w:val="21"/>
          <w:u w:val="single"/>
          <w:lang w:val="en-US" w:eastAsia="zh-CN"/>
        </w:rPr>
      </w:pPr>
      <w:r>
        <w:rPr>
          <w:b/>
          <w:sz w:val="21"/>
          <w:szCs w:val="21"/>
          <w:u w:val="single"/>
          <w:lang w:eastAsia="ko-KR"/>
        </w:rPr>
        <w:t xml:space="preserve">Issue </w:t>
      </w:r>
      <w:r>
        <w:rPr>
          <w:b/>
          <w:sz w:val="21"/>
          <w:szCs w:val="21"/>
          <w:u w:val="single"/>
        </w:rPr>
        <w:t>3</w:t>
      </w:r>
      <w:r>
        <w:rPr>
          <w:b/>
          <w:sz w:val="21"/>
          <w:szCs w:val="21"/>
          <w:u w:val="single"/>
          <w:lang w:eastAsia="ko-KR"/>
        </w:rPr>
        <w:t>-</w:t>
      </w:r>
      <w:r>
        <w:rPr>
          <w:b/>
          <w:sz w:val="21"/>
          <w:szCs w:val="21"/>
          <w:u w:val="single"/>
        </w:rPr>
        <w:t>5</w:t>
      </w:r>
      <w:r>
        <w:rPr>
          <w:b/>
          <w:sz w:val="21"/>
          <w:szCs w:val="21"/>
          <w:u w:val="single"/>
          <w:lang w:eastAsia="ko-KR"/>
        </w:rPr>
        <w:t xml:space="preserve">: </w:t>
      </w:r>
      <w:r>
        <w:rPr>
          <w:rFonts w:eastAsia="Yu Mincho"/>
          <w:b/>
          <w:kern w:val="2"/>
          <w:sz w:val="21"/>
          <w:szCs w:val="21"/>
          <w:u w:val="single"/>
        </w:rPr>
        <w:t>Measurement interval</w:t>
      </w:r>
    </w:p>
    <w:p w14:paraId="24073548" w14:textId="77777777" w:rsidR="00F90CB8" w:rsidRDefault="00F90CB8" w:rsidP="00F90CB8">
      <w:pPr>
        <w:snapToGrid w:val="0"/>
        <w:spacing w:before="60" w:after="60"/>
        <w:ind w:left="720"/>
        <w:rPr>
          <w:rFonts w:eastAsia="DengXian"/>
          <w:i/>
          <w:color w:val="0070C0"/>
          <w:sz w:val="21"/>
          <w:szCs w:val="21"/>
          <w:lang w:val="en-US"/>
        </w:rPr>
      </w:pPr>
      <w:r>
        <w:rPr>
          <w:rFonts w:eastAsia="DengXian"/>
          <w:i/>
          <w:color w:val="0070C0"/>
          <w:sz w:val="21"/>
          <w:szCs w:val="21"/>
          <w:lang w:val="en-US"/>
        </w:rPr>
        <w:t>WF:</w:t>
      </w:r>
    </w:p>
    <w:p w14:paraId="4393BFFB" w14:textId="77777777" w:rsidR="00F90CB8" w:rsidRPr="00F64923" w:rsidRDefault="00F90CB8" w:rsidP="00F90CB8">
      <w:pPr>
        <w:snapToGrid w:val="0"/>
        <w:spacing w:before="60" w:after="60"/>
        <w:ind w:left="720"/>
        <w:rPr>
          <w:rFonts w:eastAsia="DengXian"/>
          <w:b/>
          <w:bCs/>
          <w:sz w:val="21"/>
          <w:szCs w:val="21"/>
          <w:lang w:val="en-US"/>
        </w:rPr>
      </w:pPr>
      <w:r w:rsidRPr="00F64923">
        <w:rPr>
          <w:rFonts w:eastAsia="DengXian"/>
          <w:b/>
          <w:bCs/>
          <w:sz w:val="21"/>
          <w:szCs w:val="21"/>
          <w:lang w:val="en-US"/>
        </w:rPr>
        <w:t xml:space="preserve"> X bundles are to be measured for phase continuity tolerance </w:t>
      </w:r>
    </w:p>
    <w:p w14:paraId="1638DC33" w14:textId="77777777" w:rsidR="00F90CB8" w:rsidRPr="00F64923" w:rsidRDefault="00F90CB8" w:rsidP="00F90CB8">
      <w:pPr>
        <w:snapToGrid w:val="0"/>
        <w:spacing w:before="60" w:after="60"/>
        <w:ind w:firstLine="720"/>
        <w:rPr>
          <w:rFonts w:eastAsia="DengXian"/>
          <w:b/>
          <w:bCs/>
          <w:sz w:val="21"/>
          <w:szCs w:val="21"/>
          <w:lang w:val="en-US"/>
        </w:rPr>
      </w:pPr>
      <w:r w:rsidRPr="00F64923">
        <w:rPr>
          <w:rFonts w:eastAsia="DengXian"/>
          <w:b/>
          <w:bCs/>
          <w:sz w:val="21"/>
          <w:szCs w:val="21"/>
          <w:lang w:val="en-US"/>
        </w:rPr>
        <w:t>FFS: number of X</w:t>
      </w:r>
    </w:p>
    <w:p w14:paraId="1E64461A" w14:textId="77777777" w:rsidR="00F90CB8" w:rsidRDefault="00F90CB8" w:rsidP="00F90CB8">
      <w:pPr>
        <w:pStyle w:val="Heading4"/>
        <w:numPr>
          <w:ilvl w:val="0"/>
          <w:numId w:val="0"/>
        </w:numPr>
        <w:ind w:left="720"/>
        <w:rPr>
          <w:rFonts w:eastAsia="Yu Mincho"/>
          <w:b/>
          <w:kern w:val="2"/>
          <w:sz w:val="21"/>
          <w:szCs w:val="21"/>
          <w:u w:val="single"/>
        </w:rPr>
      </w:pPr>
      <w:r>
        <w:rPr>
          <w:b/>
          <w:sz w:val="21"/>
          <w:szCs w:val="21"/>
          <w:u w:val="single"/>
          <w:lang w:eastAsia="ko-KR"/>
        </w:rPr>
        <w:t xml:space="preserve">Issue </w:t>
      </w:r>
      <w:r>
        <w:rPr>
          <w:b/>
          <w:sz w:val="21"/>
          <w:szCs w:val="21"/>
          <w:u w:val="single"/>
        </w:rPr>
        <w:t>3</w:t>
      </w:r>
      <w:r>
        <w:rPr>
          <w:b/>
          <w:sz w:val="21"/>
          <w:szCs w:val="21"/>
          <w:u w:val="single"/>
          <w:lang w:eastAsia="ko-KR"/>
        </w:rPr>
        <w:t>-</w:t>
      </w:r>
      <w:r>
        <w:rPr>
          <w:b/>
          <w:sz w:val="21"/>
          <w:szCs w:val="21"/>
          <w:u w:val="single"/>
        </w:rPr>
        <w:t>5-1</w:t>
      </w:r>
      <w:r>
        <w:rPr>
          <w:b/>
          <w:sz w:val="21"/>
          <w:szCs w:val="21"/>
          <w:u w:val="single"/>
          <w:lang w:eastAsia="ko-KR"/>
        </w:rPr>
        <w:t xml:space="preserve">: </w:t>
      </w:r>
      <w:r>
        <w:rPr>
          <w:rFonts w:eastAsia="Yu Mincho"/>
          <w:b/>
          <w:kern w:val="2"/>
          <w:sz w:val="21"/>
          <w:szCs w:val="21"/>
          <w:u w:val="single"/>
        </w:rPr>
        <w:t>how to calculate phaseOffset over several bundles</w:t>
      </w:r>
    </w:p>
    <w:p w14:paraId="07E2286B" w14:textId="77777777" w:rsidR="00F90CB8" w:rsidRPr="00A45574" w:rsidRDefault="00F90CB8" w:rsidP="00F90CB8">
      <w:pPr>
        <w:ind w:left="720"/>
        <w:rPr>
          <w:lang w:val="en-US"/>
        </w:rPr>
      </w:pPr>
      <w:r w:rsidRPr="00A45574">
        <w:rPr>
          <w:lang w:val="en-US"/>
        </w:rPr>
        <w:t>Option 1: averaging phaseOffset over X bundles</w:t>
      </w:r>
    </w:p>
    <w:p w14:paraId="0A35439A" w14:textId="77777777" w:rsidR="00F90CB8" w:rsidRPr="00A45574" w:rsidRDefault="00F90CB8" w:rsidP="00F90CB8">
      <w:pPr>
        <w:ind w:left="720"/>
        <w:rPr>
          <w:lang w:val="en-US"/>
        </w:rPr>
      </w:pPr>
      <w:r w:rsidRPr="00A45574">
        <w:rPr>
          <w:lang w:val="en-US"/>
        </w:rPr>
        <w:t>Option 2: maximum from phaseOffset over X bundles</w:t>
      </w:r>
    </w:p>
    <w:p w14:paraId="386F1D4C" w14:textId="77777777" w:rsidR="00F90CB8" w:rsidRPr="00A45574" w:rsidRDefault="00F90CB8" w:rsidP="00F90CB8">
      <w:pPr>
        <w:ind w:left="720"/>
        <w:rPr>
          <w:lang w:val="en-US"/>
        </w:rPr>
      </w:pPr>
      <w:r w:rsidRPr="00A45574">
        <w:rPr>
          <w:lang w:val="en-US"/>
        </w:rPr>
        <w:t>Option 3: RMS value from phaseOffset over X bundles.</w:t>
      </w:r>
    </w:p>
    <w:p w14:paraId="19C3C8D9" w14:textId="77777777" w:rsidR="00F90CB8" w:rsidRPr="0039737B" w:rsidRDefault="00F90CB8" w:rsidP="00F90CB8">
      <w:pPr>
        <w:ind w:left="720"/>
        <w:rPr>
          <w:lang w:val="en-US"/>
        </w:rPr>
      </w:pPr>
      <w:r w:rsidRPr="0039737B">
        <w:rPr>
          <w:lang w:val="en-US"/>
        </w:rPr>
        <w:t>Option 4: TBA</w:t>
      </w:r>
    </w:p>
    <w:p w14:paraId="4FED2596" w14:textId="77777777" w:rsidR="00F90CB8" w:rsidRDefault="00F90CB8" w:rsidP="00F90CB8">
      <w:pPr>
        <w:pStyle w:val="B10"/>
        <w:ind w:left="0" w:firstLine="0"/>
        <w:rPr>
          <w:lang w:val="en-US"/>
        </w:rPr>
      </w:pPr>
    </w:p>
    <w:p w14:paraId="497218CE" w14:textId="77777777" w:rsidR="009933C5" w:rsidRDefault="009933C5" w:rsidP="009933C5">
      <w:pPr>
        <w:rPr>
          <w:lang w:val="en-GB" w:eastAsia="en-US"/>
        </w:rPr>
      </w:pPr>
    </w:p>
    <w:p w14:paraId="39FA35F4" w14:textId="6698A976" w:rsidR="00B80197" w:rsidRDefault="009933C5" w:rsidP="009933C5">
      <w:pPr>
        <w:rPr>
          <w:lang w:val="en-GB" w:eastAsia="en-US"/>
        </w:rPr>
      </w:pPr>
      <w:r w:rsidRPr="009933C5">
        <w:rPr>
          <w:lang w:val="en-GB" w:eastAsia="en-US"/>
        </w:rPr>
        <w:t xml:space="preserve">For </w:t>
      </w:r>
      <w:r w:rsidR="00BA78CC" w:rsidRPr="009933C5">
        <w:rPr>
          <w:lang w:val="en-GB" w:eastAsia="en-US"/>
        </w:rPr>
        <w:t>option 1</w:t>
      </w:r>
      <w:r w:rsidR="00BA78CC">
        <w:rPr>
          <w:lang w:val="en-GB" w:eastAsia="en-US"/>
        </w:rPr>
        <w:t xml:space="preserve"> of </w:t>
      </w:r>
      <w:r w:rsidR="00BA78CC" w:rsidRPr="00BA78CC">
        <w:rPr>
          <w:lang w:val="en-GB" w:eastAsia="en-US"/>
        </w:rPr>
        <w:t>issue 3-6-1</w:t>
      </w:r>
      <w:r w:rsidRPr="009933C5">
        <w:rPr>
          <w:lang w:val="en-GB" w:eastAsia="en-US"/>
        </w:rPr>
        <w:t xml:space="preserve">, the phase </w:t>
      </w:r>
      <w:r w:rsidR="00BA78CC" w:rsidRPr="009933C5">
        <w:rPr>
          <w:lang w:val="en-GB" w:eastAsia="en-US"/>
        </w:rPr>
        <w:t>response</w:t>
      </w:r>
      <w:r w:rsidRPr="009933C5">
        <w:rPr>
          <w:lang w:val="en-GB" w:eastAsia="en-US"/>
        </w:rPr>
        <w:t xml:space="preserve"> per subcarrier may be frequency selective across a big RB number. Averaging over </w:t>
      </w:r>
      <w:r w:rsidR="00C15355">
        <w:rPr>
          <w:lang w:val="en-GB" w:eastAsia="en-US"/>
        </w:rPr>
        <w:t xml:space="preserve">N subcarrier assumes that the phase response </w:t>
      </w:r>
      <w:r w:rsidR="00BA7F38">
        <w:rPr>
          <w:lang w:val="en-GB" w:eastAsia="en-US"/>
        </w:rPr>
        <w:t xml:space="preserve">is </w:t>
      </w:r>
      <w:r w:rsidR="00C05A4D">
        <w:rPr>
          <w:lang w:val="en-GB" w:eastAsia="en-US"/>
        </w:rPr>
        <w:t xml:space="preserve">the </w:t>
      </w:r>
      <w:r w:rsidR="00BA7F38">
        <w:rPr>
          <w:lang w:val="en-GB" w:eastAsia="en-US"/>
        </w:rPr>
        <w:t xml:space="preserve">same </w:t>
      </w:r>
      <w:r w:rsidR="00734997">
        <w:rPr>
          <w:lang w:val="en-GB" w:eastAsia="en-US"/>
        </w:rPr>
        <w:t xml:space="preserve">(flat frequency response over configured channel) </w:t>
      </w:r>
      <w:r w:rsidR="00BA7F38">
        <w:rPr>
          <w:lang w:val="en-GB" w:eastAsia="en-US"/>
        </w:rPr>
        <w:t xml:space="preserve">which may be fine for </w:t>
      </w:r>
      <w:r w:rsidR="00034D7C">
        <w:rPr>
          <w:lang w:val="en-GB" w:eastAsia="en-US"/>
        </w:rPr>
        <w:t>some of UE design</w:t>
      </w:r>
      <w:r w:rsidR="0032262D">
        <w:rPr>
          <w:lang w:val="en-GB" w:eastAsia="en-US"/>
        </w:rPr>
        <w:t xml:space="preserve"> but </w:t>
      </w:r>
      <w:r w:rsidR="00F24734">
        <w:rPr>
          <w:lang w:val="en-GB" w:eastAsia="en-US"/>
        </w:rPr>
        <w:t xml:space="preserve">does </w:t>
      </w:r>
      <w:r w:rsidR="0032262D">
        <w:rPr>
          <w:lang w:val="en-GB" w:eastAsia="en-US"/>
        </w:rPr>
        <w:t xml:space="preserve">not </w:t>
      </w:r>
      <w:r w:rsidR="00F24734">
        <w:rPr>
          <w:lang w:val="en-GB" w:eastAsia="en-US"/>
        </w:rPr>
        <w:t>apply</w:t>
      </w:r>
      <w:r w:rsidR="0032262D">
        <w:rPr>
          <w:lang w:val="en-GB" w:eastAsia="en-US"/>
        </w:rPr>
        <w:t xml:space="preserve"> to </w:t>
      </w:r>
      <w:r w:rsidR="00734997">
        <w:rPr>
          <w:lang w:val="en-GB" w:eastAsia="en-US"/>
        </w:rPr>
        <w:t>all UE design</w:t>
      </w:r>
      <w:r w:rsidR="00034D7C">
        <w:rPr>
          <w:lang w:val="en-GB" w:eastAsia="en-US"/>
        </w:rPr>
        <w:t xml:space="preserve">. </w:t>
      </w:r>
      <w:r w:rsidRPr="009933C5">
        <w:rPr>
          <w:lang w:val="en-GB" w:eastAsia="en-US"/>
        </w:rPr>
        <w:t xml:space="preserve">Option 2 </w:t>
      </w:r>
      <w:r w:rsidR="0098224D">
        <w:rPr>
          <w:lang w:val="en-GB" w:eastAsia="en-US"/>
        </w:rPr>
        <w:t>impl</w:t>
      </w:r>
      <w:r w:rsidR="00660458">
        <w:rPr>
          <w:lang w:val="en-GB" w:eastAsia="en-US"/>
        </w:rPr>
        <w:t xml:space="preserve">ies that </w:t>
      </w:r>
      <w:r w:rsidR="0098224D">
        <w:rPr>
          <w:lang w:val="en-GB" w:eastAsia="en-US"/>
        </w:rPr>
        <w:t xml:space="preserve">there is no assumption over the phase response but </w:t>
      </w:r>
      <w:r w:rsidR="003C03EB">
        <w:rPr>
          <w:lang w:val="en-GB" w:eastAsia="en-US"/>
        </w:rPr>
        <w:t xml:space="preserve">to </w:t>
      </w:r>
      <w:r w:rsidR="00044C81">
        <w:rPr>
          <w:lang w:val="en-GB" w:eastAsia="en-US"/>
        </w:rPr>
        <w:t>measure the phase offset per subcarrier and derive the RMS over a large</w:t>
      </w:r>
      <w:r w:rsidR="009A73DD">
        <w:rPr>
          <w:lang w:val="en-GB" w:eastAsia="en-US"/>
        </w:rPr>
        <w:t xml:space="preserve"> </w:t>
      </w:r>
      <w:r w:rsidR="00293585">
        <w:rPr>
          <w:lang w:val="en-GB" w:eastAsia="en-US"/>
        </w:rPr>
        <w:t xml:space="preserve">data </w:t>
      </w:r>
      <w:r w:rsidR="009A73DD">
        <w:rPr>
          <w:lang w:val="en-GB" w:eastAsia="en-US"/>
        </w:rPr>
        <w:t>set (</w:t>
      </w:r>
      <w:r w:rsidR="0055389E">
        <w:rPr>
          <w:lang w:val="en-GB" w:eastAsia="en-US"/>
        </w:rPr>
        <w:t xml:space="preserve"> #</w:t>
      </w:r>
      <w:r w:rsidR="006E0DCB">
        <w:rPr>
          <w:lang w:val="en-GB" w:eastAsia="en-US"/>
        </w:rPr>
        <w:t>of time slots</w:t>
      </w:r>
      <w:r w:rsidR="0055389E">
        <w:rPr>
          <w:lang w:val="en-GB" w:eastAsia="en-US"/>
        </w:rPr>
        <w:t>*N</w:t>
      </w:r>
      <w:r w:rsidR="009A73DD">
        <w:rPr>
          <w:lang w:val="en-GB" w:eastAsia="en-US"/>
        </w:rPr>
        <w:t xml:space="preserve"> subcarrier*3 DMRS symbol</w:t>
      </w:r>
      <w:r w:rsidR="007D5751">
        <w:rPr>
          <w:lang w:val="en-GB" w:eastAsia="en-US"/>
        </w:rPr>
        <w:t xml:space="preserve"> ). The only issue </w:t>
      </w:r>
      <w:r w:rsidR="0051416A">
        <w:rPr>
          <w:lang w:val="en-GB" w:eastAsia="en-US"/>
        </w:rPr>
        <w:t xml:space="preserve">is that whether to use RMS as test requirement as the DRMS bunding phase requirement itself </w:t>
      </w:r>
      <w:r w:rsidR="00A73ABE">
        <w:rPr>
          <w:lang w:val="en-GB" w:eastAsia="en-US"/>
        </w:rPr>
        <w:t>implies</w:t>
      </w:r>
      <w:r w:rsidR="0051416A">
        <w:rPr>
          <w:lang w:val="en-GB" w:eastAsia="en-US"/>
        </w:rPr>
        <w:t xml:space="preserve"> a </w:t>
      </w:r>
      <w:r w:rsidR="00D64F95">
        <w:rPr>
          <w:lang w:val="en-GB" w:eastAsia="en-US"/>
        </w:rPr>
        <w:t>peak</w:t>
      </w:r>
      <w:r w:rsidR="0051416A">
        <w:rPr>
          <w:lang w:val="en-GB" w:eastAsia="en-US"/>
        </w:rPr>
        <w:t xml:space="preserve"> detector </w:t>
      </w:r>
      <w:r w:rsidR="00DE5FA4">
        <w:rPr>
          <w:lang w:val="en-GB" w:eastAsia="en-US"/>
        </w:rPr>
        <w:t xml:space="preserve">not </w:t>
      </w:r>
      <w:r w:rsidR="003C03EB">
        <w:rPr>
          <w:lang w:val="en-GB" w:eastAsia="en-US"/>
        </w:rPr>
        <w:t>an</w:t>
      </w:r>
      <w:r w:rsidR="00DE5FA4">
        <w:rPr>
          <w:lang w:val="en-GB" w:eastAsia="en-US"/>
        </w:rPr>
        <w:t xml:space="preserve"> RMS detector. </w:t>
      </w:r>
      <w:r w:rsidR="007D2F0F">
        <w:rPr>
          <w:lang w:val="en-GB" w:eastAsia="en-US"/>
        </w:rPr>
        <w:t xml:space="preserve">Mathematically the </w:t>
      </w:r>
      <w:r w:rsidR="007E161B">
        <w:rPr>
          <w:lang w:val="en-GB" w:eastAsia="en-US"/>
        </w:rPr>
        <w:t xml:space="preserve">requirement for </w:t>
      </w:r>
      <w:r w:rsidR="00D64F95">
        <w:rPr>
          <w:lang w:val="en-GB" w:eastAsia="en-US"/>
        </w:rPr>
        <w:t>peak</w:t>
      </w:r>
      <w:r w:rsidR="007D2F0F">
        <w:rPr>
          <w:lang w:val="en-GB" w:eastAsia="en-US"/>
        </w:rPr>
        <w:t xml:space="preserve"> detector can be </w:t>
      </w:r>
      <w:r w:rsidR="003C03EB">
        <w:rPr>
          <w:lang w:val="en-GB" w:eastAsia="en-US"/>
        </w:rPr>
        <w:t>exchangeable</w:t>
      </w:r>
      <w:r w:rsidR="005871DC">
        <w:rPr>
          <w:lang w:val="en-GB" w:eastAsia="en-US"/>
        </w:rPr>
        <w:t xml:space="preserve"> with </w:t>
      </w:r>
      <w:r w:rsidR="007E161B">
        <w:rPr>
          <w:lang w:val="en-GB" w:eastAsia="en-US"/>
        </w:rPr>
        <w:t xml:space="preserve">requirement for </w:t>
      </w:r>
      <w:r w:rsidR="003C03EB">
        <w:rPr>
          <w:lang w:val="en-GB" w:eastAsia="en-US"/>
        </w:rPr>
        <w:t>an</w:t>
      </w:r>
      <w:r w:rsidR="005871DC">
        <w:rPr>
          <w:lang w:val="en-GB" w:eastAsia="en-US"/>
        </w:rPr>
        <w:t xml:space="preserve"> RMS detector </w:t>
      </w:r>
      <w:r w:rsidR="00B620CD">
        <w:rPr>
          <w:lang w:val="en-GB" w:eastAsia="en-US"/>
        </w:rPr>
        <w:t xml:space="preserve">requirement </w:t>
      </w:r>
      <w:r w:rsidR="005871DC">
        <w:rPr>
          <w:lang w:val="en-GB" w:eastAsia="en-US"/>
        </w:rPr>
        <w:t xml:space="preserve">as </w:t>
      </w:r>
      <w:r w:rsidR="007E161B">
        <w:rPr>
          <w:lang w:val="en-GB" w:eastAsia="en-US"/>
        </w:rPr>
        <w:t>RAN4 agrees</w:t>
      </w:r>
      <w:r w:rsidR="005871DC">
        <w:rPr>
          <w:lang w:val="en-GB" w:eastAsia="en-US"/>
        </w:rPr>
        <w:t xml:space="preserve"> random phase offset between the time slot </w:t>
      </w:r>
      <w:r w:rsidR="00953076">
        <w:rPr>
          <w:lang w:val="en-GB" w:eastAsia="en-US"/>
        </w:rPr>
        <w:t xml:space="preserve">and such random offset </w:t>
      </w:r>
      <w:r w:rsidR="005871DC">
        <w:rPr>
          <w:lang w:val="en-GB" w:eastAsia="en-US"/>
        </w:rPr>
        <w:t xml:space="preserve">follows the </w:t>
      </w:r>
      <w:r w:rsidR="008410E1">
        <w:rPr>
          <w:lang w:val="en-GB" w:eastAsia="en-US"/>
        </w:rPr>
        <w:t xml:space="preserve">uniform distribution. </w:t>
      </w:r>
      <w:r w:rsidR="00354614">
        <w:rPr>
          <w:lang w:val="en-GB" w:eastAsia="en-US"/>
        </w:rPr>
        <w:t>And</w:t>
      </w:r>
      <w:r w:rsidR="003C56DD">
        <w:rPr>
          <w:lang w:val="en-GB" w:eastAsia="en-US"/>
        </w:rPr>
        <w:t xml:space="preserve"> as</w:t>
      </w:r>
      <w:r w:rsidR="00354614">
        <w:rPr>
          <w:lang w:val="en-GB" w:eastAsia="en-US"/>
        </w:rPr>
        <w:t xml:space="preserve"> </w:t>
      </w:r>
      <w:r w:rsidR="006D5360">
        <w:rPr>
          <w:lang w:val="en-GB" w:eastAsia="en-US"/>
        </w:rPr>
        <w:t>RMS measurement is a reliable measurement metric for EVM</w:t>
      </w:r>
      <w:r w:rsidR="003C56DD">
        <w:rPr>
          <w:lang w:val="en-GB" w:eastAsia="en-US"/>
        </w:rPr>
        <w:t xml:space="preserve">, it should work for phase offset measurement also. </w:t>
      </w:r>
      <w:r w:rsidR="00E825E6">
        <w:rPr>
          <w:lang w:val="en-GB" w:eastAsia="en-US"/>
        </w:rPr>
        <w:t xml:space="preserve">It is assumed that the UE Tx chain </w:t>
      </w:r>
      <w:r w:rsidR="002E4C49">
        <w:rPr>
          <w:lang w:val="en-GB" w:eastAsia="en-US"/>
        </w:rPr>
        <w:t>phase response is s</w:t>
      </w:r>
      <w:r w:rsidR="000C37CF">
        <w:rPr>
          <w:lang w:val="en-GB" w:eastAsia="en-US"/>
        </w:rPr>
        <w:t>table during one time slot, if there would be measurement disturbance</w:t>
      </w:r>
      <w:r w:rsidR="00E05640">
        <w:rPr>
          <w:lang w:val="en-GB" w:eastAsia="en-US"/>
        </w:rPr>
        <w:t xml:space="preserve"> on one subcarrier</w:t>
      </w:r>
      <w:r w:rsidR="00AF3364">
        <w:rPr>
          <w:lang w:val="en-GB" w:eastAsia="en-US"/>
        </w:rPr>
        <w:t xml:space="preserve"> due to any reason</w:t>
      </w:r>
      <w:r w:rsidR="009D1F95">
        <w:rPr>
          <w:lang w:val="en-GB" w:eastAsia="en-US"/>
        </w:rPr>
        <w:t xml:space="preserve"> in one measurement slot</w:t>
      </w:r>
      <w:r w:rsidR="00AF3364">
        <w:rPr>
          <w:lang w:val="en-GB" w:eastAsia="en-US"/>
        </w:rPr>
        <w:t xml:space="preserve">, such </w:t>
      </w:r>
      <w:r w:rsidR="00AD2E20">
        <w:rPr>
          <w:lang w:val="en-GB" w:eastAsia="en-US"/>
        </w:rPr>
        <w:t xml:space="preserve">anomaly should be </w:t>
      </w:r>
      <w:r w:rsidR="00752054">
        <w:rPr>
          <w:lang w:val="en-GB" w:eastAsia="en-US"/>
        </w:rPr>
        <w:t>removed,</w:t>
      </w:r>
      <w:r w:rsidR="00AD2E20">
        <w:rPr>
          <w:lang w:val="en-GB" w:eastAsia="en-US"/>
        </w:rPr>
        <w:t xml:space="preserve"> </w:t>
      </w:r>
      <w:r w:rsidR="00BE56C8">
        <w:rPr>
          <w:lang w:val="en-GB" w:eastAsia="en-US"/>
        </w:rPr>
        <w:t xml:space="preserve">and RMS detector </w:t>
      </w:r>
      <w:r w:rsidR="006228A4">
        <w:rPr>
          <w:lang w:val="en-GB" w:eastAsia="en-US"/>
        </w:rPr>
        <w:t>could</w:t>
      </w:r>
      <w:r w:rsidR="00BE56C8">
        <w:rPr>
          <w:lang w:val="en-GB" w:eastAsia="en-US"/>
        </w:rPr>
        <w:t xml:space="preserve"> </w:t>
      </w:r>
      <w:r w:rsidR="00D13AE0">
        <w:rPr>
          <w:lang w:val="en-GB" w:eastAsia="en-US"/>
        </w:rPr>
        <w:t>“forgive”</w:t>
      </w:r>
      <w:r w:rsidR="00BE56C8">
        <w:rPr>
          <w:lang w:val="en-GB" w:eastAsia="en-US"/>
        </w:rPr>
        <w:t xml:space="preserve"> </w:t>
      </w:r>
      <w:r w:rsidR="006228A4">
        <w:rPr>
          <w:lang w:val="en-GB" w:eastAsia="en-US"/>
        </w:rPr>
        <w:t xml:space="preserve">this while </w:t>
      </w:r>
      <w:r w:rsidR="006D5AFB">
        <w:rPr>
          <w:lang w:val="en-GB" w:eastAsia="en-US"/>
        </w:rPr>
        <w:t>peak</w:t>
      </w:r>
      <w:r w:rsidR="00BE56C8">
        <w:rPr>
          <w:lang w:val="en-GB" w:eastAsia="en-US"/>
        </w:rPr>
        <w:t xml:space="preserve"> detector</w:t>
      </w:r>
      <w:r w:rsidR="006228A4">
        <w:rPr>
          <w:lang w:val="en-GB" w:eastAsia="en-US"/>
        </w:rPr>
        <w:t xml:space="preserve"> will </w:t>
      </w:r>
      <w:r w:rsidR="007B667C">
        <w:rPr>
          <w:lang w:val="en-GB" w:eastAsia="en-US"/>
        </w:rPr>
        <w:t xml:space="preserve">“record” this anomaly if it was the maximum </w:t>
      </w:r>
      <w:r w:rsidR="00A259C2">
        <w:rPr>
          <w:lang w:val="en-GB" w:eastAsia="en-US"/>
        </w:rPr>
        <w:t>in a measurement data set</w:t>
      </w:r>
      <w:r w:rsidR="00BE56C8">
        <w:rPr>
          <w:lang w:val="en-GB" w:eastAsia="en-US"/>
        </w:rPr>
        <w:t xml:space="preserve">. </w:t>
      </w:r>
      <w:r w:rsidR="00AD2E20">
        <w:rPr>
          <w:lang w:val="en-GB" w:eastAsia="en-US"/>
        </w:rPr>
        <w:t xml:space="preserve"> </w:t>
      </w:r>
      <w:r w:rsidR="006C7FC2">
        <w:rPr>
          <w:lang w:val="en-GB" w:eastAsia="en-US"/>
        </w:rPr>
        <w:t xml:space="preserve">We believe the RMS detector fits better </w:t>
      </w:r>
      <w:r w:rsidR="006857C9">
        <w:rPr>
          <w:lang w:val="en-GB" w:eastAsia="en-US"/>
        </w:rPr>
        <w:t>for statistical phase model and propose to use it in test.</w:t>
      </w:r>
      <w:r w:rsidR="008214FD">
        <w:rPr>
          <w:lang w:val="en-GB" w:eastAsia="en-US"/>
        </w:rPr>
        <w:t xml:space="preserve"> This is option 1 for new issue 3-6-2.</w:t>
      </w:r>
    </w:p>
    <w:p w14:paraId="19DDE0D8" w14:textId="70078353" w:rsidR="00B80197" w:rsidRDefault="00B80197" w:rsidP="009933C5">
      <w:pPr>
        <w:rPr>
          <w:lang w:val="en-GB" w:eastAsia="en-US"/>
        </w:rPr>
      </w:pPr>
    </w:p>
    <w:p w14:paraId="3F78899D" w14:textId="300B8C4B" w:rsidR="008401EF" w:rsidRDefault="00B80197" w:rsidP="008401EF">
      <w:pPr>
        <w:pStyle w:val="Observation"/>
        <w:rPr>
          <w:lang w:val="en-GB"/>
        </w:rPr>
      </w:pPr>
      <w:r>
        <w:rPr>
          <w:lang w:val="en-GB"/>
        </w:rPr>
        <w:t xml:space="preserve">RMS detector could reflect the true UE behaviour better </w:t>
      </w:r>
      <w:r w:rsidR="008401EF">
        <w:rPr>
          <w:lang w:val="en-GB"/>
        </w:rPr>
        <w:t xml:space="preserve">than </w:t>
      </w:r>
      <w:r w:rsidR="005569B9">
        <w:rPr>
          <w:lang w:val="en-GB"/>
        </w:rPr>
        <w:t>peak</w:t>
      </w:r>
      <w:r w:rsidR="008401EF">
        <w:rPr>
          <w:lang w:val="en-GB"/>
        </w:rPr>
        <w:t xml:space="preserve"> detector</w:t>
      </w:r>
    </w:p>
    <w:p w14:paraId="27AC10A4" w14:textId="50BB4507" w:rsidR="006A5CD9" w:rsidRDefault="00574C08" w:rsidP="006A5CD9">
      <w:pPr>
        <w:pStyle w:val="Proposal"/>
        <w:rPr>
          <w:lang w:val="en-GB" w:eastAsia="en-US"/>
        </w:rPr>
      </w:pPr>
      <w:bookmarkStart w:id="14" w:name="_Ref101790633"/>
      <w:r w:rsidRPr="00574C08">
        <w:rPr>
          <w:lang w:val="en-GB" w:eastAsia="en-US"/>
        </w:rPr>
        <w:t>Use RMS value over measurement set</w:t>
      </w:r>
      <w:r w:rsidRPr="00574C08">
        <w:rPr>
          <w:lang w:val="en-US"/>
        </w:rPr>
        <w:t xml:space="preserve"> </w:t>
      </w:r>
      <w:r w:rsidRPr="00574C08">
        <w:rPr>
          <w:lang w:val="en-GB" w:eastAsia="en-US"/>
        </w:rPr>
        <w:t>for one measurement interval</w:t>
      </w:r>
      <w:r>
        <w:rPr>
          <w:lang w:val="en-GB" w:eastAsia="en-US"/>
        </w:rPr>
        <w:t>.</w:t>
      </w:r>
      <w:bookmarkEnd w:id="14"/>
    </w:p>
    <w:p w14:paraId="35107BC7" w14:textId="77777777" w:rsidR="006C7FC2" w:rsidRDefault="006C7FC2" w:rsidP="006C7FC2">
      <w:pPr>
        <w:pStyle w:val="Proposal"/>
        <w:numPr>
          <w:ilvl w:val="0"/>
          <w:numId w:val="0"/>
        </w:numPr>
        <w:ind w:left="360"/>
        <w:rPr>
          <w:lang w:val="en-GB" w:eastAsia="en-US"/>
        </w:rPr>
      </w:pPr>
    </w:p>
    <w:p w14:paraId="3E569C08" w14:textId="484F5CE8" w:rsidR="009933C5" w:rsidRDefault="0045079A" w:rsidP="009933C5">
      <w:pPr>
        <w:rPr>
          <w:lang w:val="en-US"/>
        </w:rPr>
      </w:pPr>
      <w:r>
        <w:rPr>
          <w:lang w:val="en-GB" w:eastAsia="en-US"/>
        </w:rPr>
        <w:t xml:space="preserve">The decision of using maximum or RMS detector </w:t>
      </w:r>
      <w:r w:rsidR="004D33B7">
        <w:rPr>
          <w:lang w:val="en-GB" w:eastAsia="en-US"/>
        </w:rPr>
        <w:t xml:space="preserve">will impact on the </w:t>
      </w:r>
      <w:r w:rsidR="006C0FEC">
        <w:rPr>
          <w:lang w:val="en-GB" w:eastAsia="en-US"/>
        </w:rPr>
        <w:t xml:space="preserve">phase offset over X bundles, </w:t>
      </w:r>
      <w:r w:rsidR="00BD6E0D">
        <w:rPr>
          <w:lang w:val="en-US"/>
        </w:rPr>
        <w:t xml:space="preserve">If the RMS detector is used, the </w:t>
      </w:r>
      <w:r w:rsidR="00B600DD">
        <w:rPr>
          <w:lang w:val="en-US"/>
        </w:rPr>
        <w:t>squared</w:t>
      </w:r>
      <w:r w:rsidR="00194FA3">
        <w:rPr>
          <w:lang w:val="en-US"/>
        </w:rPr>
        <w:t xml:space="preserve"> sum average will be needed as the same as the EVM average. </w:t>
      </w:r>
      <w:r w:rsidR="00A96515">
        <w:rPr>
          <w:lang w:val="en-US"/>
        </w:rPr>
        <w:t>For the sample size, in</w:t>
      </w:r>
      <w:r w:rsidR="00CA56DF">
        <w:rPr>
          <w:lang w:val="en-US"/>
        </w:rPr>
        <w:t xml:space="preserve"> TS 38.101-1, the EVM is measured </w:t>
      </w:r>
      <w:r w:rsidR="00D473C0">
        <w:rPr>
          <w:lang w:val="en-US"/>
        </w:rPr>
        <w:t>over 60 subframes for reference signal</w:t>
      </w:r>
      <w:r w:rsidR="000023E5">
        <w:rPr>
          <w:lang w:val="en-US"/>
        </w:rPr>
        <w:t xml:space="preserve"> and </w:t>
      </w:r>
      <w:r w:rsidR="00B55CBF">
        <w:rPr>
          <w:lang w:val="en-US"/>
        </w:rPr>
        <w:t>EVM ov</w:t>
      </w:r>
      <w:r w:rsidR="004C6F95">
        <w:rPr>
          <w:lang w:val="en-US"/>
        </w:rPr>
        <w:t>e</w:t>
      </w:r>
      <w:r w:rsidR="00B55CBF">
        <w:rPr>
          <w:lang w:val="en-US"/>
        </w:rPr>
        <w:t xml:space="preserve">r 60 subframes are independent </w:t>
      </w:r>
      <w:r w:rsidR="004C6F95">
        <w:rPr>
          <w:lang w:val="en-US"/>
        </w:rPr>
        <w:t>measurements</w:t>
      </w:r>
      <w:r w:rsidR="000303C1">
        <w:rPr>
          <w:lang w:val="en-US"/>
        </w:rPr>
        <w:t>. F</w:t>
      </w:r>
      <w:r w:rsidR="00B55CBF">
        <w:rPr>
          <w:lang w:val="en-US"/>
        </w:rPr>
        <w:t xml:space="preserve">or DMRS bundling, </w:t>
      </w:r>
      <w:r w:rsidR="00934E76">
        <w:rPr>
          <w:lang w:val="en-US"/>
        </w:rPr>
        <w:t>one</w:t>
      </w:r>
      <w:r w:rsidR="00B55CBF">
        <w:rPr>
          <w:lang w:val="en-US"/>
        </w:rPr>
        <w:t xml:space="preserve"> independent measurement would mean </w:t>
      </w:r>
      <w:r w:rsidR="00983EA0">
        <w:rPr>
          <w:lang w:val="en-US"/>
        </w:rPr>
        <w:t>one set of</w:t>
      </w:r>
      <w:r w:rsidR="00B55CBF">
        <w:rPr>
          <w:lang w:val="en-US"/>
        </w:rPr>
        <w:t xml:space="preserve"> </w:t>
      </w:r>
      <w:r w:rsidR="00B55CBF">
        <w:rPr>
          <w:lang w:val="en-US"/>
        </w:rPr>
        <w:lastRenderedPageBreak/>
        <w:t xml:space="preserve">bundled </w:t>
      </w:r>
      <w:r w:rsidR="00F62857">
        <w:rPr>
          <w:lang w:val="en-US"/>
        </w:rPr>
        <w:t>time slots depending on UE report capability. This is specified as “</w:t>
      </w:r>
      <w:r w:rsidR="008D53DE">
        <w:rPr>
          <w:lang w:val="en-US"/>
        </w:rPr>
        <w:t>measurement</w:t>
      </w:r>
      <w:r w:rsidR="00F62857">
        <w:rPr>
          <w:lang w:val="en-US"/>
        </w:rPr>
        <w:t xml:space="preserve"> time window” in current DMRS bundling requirement. </w:t>
      </w:r>
      <w:r w:rsidR="00FD7330">
        <w:rPr>
          <w:lang w:val="en-US"/>
        </w:rPr>
        <w:t xml:space="preserve">If RMS would be used, similar sample size would be fine to get the similar performance.  If the maximum/peak detector would be used, </w:t>
      </w:r>
      <w:r w:rsidR="000420D0">
        <w:rPr>
          <w:lang w:val="en-US"/>
        </w:rPr>
        <w:t xml:space="preserve">it is better to refer </w:t>
      </w:r>
      <w:r w:rsidR="00DB69DC">
        <w:rPr>
          <w:lang w:val="en-US"/>
        </w:rPr>
        <w:t xml:space="preserve">to </w:t>
      </w:r>
      <w:r w:rsidR="000420D0">
        <w:rPr>
          <w:lang w:val="en-US"/>
        </w:rPr>
        <w:t xml:space="preserve">RAN5 to define a </w:t>
      </w:r>
      <w:r w:rsidR="009F237D">
        <w:rPr>
          <w:lang w:val="en-US"/>
        </w:rPr>
        <w:t>test approach</w:t>
      </w:r>
      <w:r w:rsidR="0096721C">
        <w:rPr>
          <w:lang w:val="en-US"/>
        </w:rPr>
        <w:t xml:space="preserve"> </w:t>
      </w:r>
      <w:r w:rsidR="00DB69DC">
        <w:rPr>
          <w:lang w:val="en-US"/>
        </w:rPr>
        <w:t>and thus we suggest below LS sentence</w:t>
      </w:r>
      <w:r w:rsidR="0096721C">
        <w:rPr>
          <w:lang w:val="en-US"/>
        </w:rPr>
        <w:t>:</w:t>
      </w:r>
    </w:p>
    <w:p w14:paraId="379C311B" w14:textId="7E14A7C8" w:rsidR="0096721C" w:rsidRDefault="0096721C" w:rsidP="009933C5">
      <w:pPr>
        <w:rPr>
          <w:lang w:val="en-US"/>
        </w:rPr>
      </w:pPr>
    </w:p>
    <w:p w14:paraId="79758EBA" w14:textId="62F9052A" w:rsidR="0096721C" w:rsidRDefault="0096721C" w:rsidP="00370279">
      <w:pPr>
        <w:ind w:left="720"/>
        <w:rPr>
          <w:lang w:val="en-US"/>
        </w:rPr>
      </w:pPr>
      <w:r>
        <w:rPr>
          <w:lang w:val="en-US"/>
        </w:rPr>
        <w:t xml:space="preserve">“ </w:t>
      </w:r>
      <w:r w:rsidR="00DB69DC">
        <w:rPr>
          <w:lang w:val="en-US"/>
        </w:rPr>
        <w:t xml:space="preserve">For </w:t>
      </w:r>
      <w:r w:rsidR="00BF2179">
        <w:rPr>
          <w:lang w:val="en-US"/>
        </w:rPr>
        <w:t xml:space="preserve">DMRS bundling phase continuity requirement, RAN4 has assumed the phase offset with below </w:t>
      </w:r>
      <w:r w:rsidR="00756B1F">
        <w:rPr>
          <w:lang w:val="en-US"/>
        </w:rPr>
        <w:t>statistical characteristic:</w:t>
      </w:r>
    </w:p>
    <w:p w14:paraId="222DCA93" w14:textId="7487C515" w:rsidR="00916E1E" w:rsidRPr="00916E1E" w:rsidRDefault="00916E1E" w:rsidP="00370279">
      <w:pPr>
        <w:pStyle w:val="ListParagraph"/>
        <w:numPr>
          <w:ilvl w:val="0"/>
          <w:numId w:val="27"/>
        </w:numPr>
        <w:tabs>
          <w:tab w:val="left" w:pos="360"/>
          <w:tab w:val="left" w:pos="484"/>
          <w:tab w:val="left" w:pos="709"/>
          <w:tab w:val="left" w:pos="1440"/>
          <w:tab w:val="left" w:pos="1701"/>
        </w:tabs>
        <w:snapToGrid w:val="0"/>
        <w:spacing w:before="60" w:after="60" w:line="259" w:lineRule="auto"/>
        <w:ind w:left="1860"/>
        <w:rPr>
          <w:rFonts w:ascii="Times New Roman" w:hAnsi="Times New Roman" w:cs="Times New Roman"/>
          <w:sz w:val="20"/>
          <w:szCs w:val="20"/>
          <w:lang w:val="en-US"/>
        </w:rPr>
      </w:pPr>
      <w:r>
        <w:rPr>
          <w:rFonts w:ascii="Times New Roman" w:eastAsia="DengXian" w:hAnsi="Times New Roman" w:cs="Times New Roman"/>
          <w:sz w:val="20"/>
          <w:szCs w:val="20"/>
          <w:lang w:val="en-US"/>
        </w:rPr>
        <w:t>P</w:t>
      </w:r>
      <w:r w:rsidRPr="00916E1E">
        <w:rPr>
          <w:rFonts w:ascii="Times New Roman" w:eastAsia="DengXian" w:hAnsi="Times New Roman" w:cs="Times New Roman"/>
          <w:sz w:val="20"/>
          <w:szCs w:val="20"/>
          <w:lang w:val="en-US"/>
        </w:rPr>
        <w:t>hase offset</w:t>
      </w:r>
      <w:r>
        <w:rPr>
          <w:rFonts w:ascii="Times New Roman" w:eastAsia="DengXian" w:hAnsi="Times New Roman" w:cs="Times New Roman"/>
          <w:sz w:val="20"/>
          <w:szCs w:val="20"/>
          <w:lang w:val="en-US"/>
        </w:rPr>
        <w:t xml:space="preserve"> with uniform distribution</w:t>
      </w:r>
      <w:r w:rsidRPr="00916E1E">
        <w:rPr>
          <w:rFonts w:ascii="Times New Roman" w:eastAsia="DengXian" w:hAnsi="Times New Roman" w:cs="Times New Roman"/>
          <w:sz w:val="20"/>
          <w:szCs w:val="20"/>
          <w:lang w:val="en-US"/>
        </w:rPr>
        <w:t>, consider offset [-</w:t>
      </w:r>
      <w:r>
        <w:rPr>
          <w:rFonts w:ascii="Times New Roman" w:eastAsia="DengXian" w:hAnsi="Times New Roman" w:cs="Times New Roman"/>
          <w:sz w:val="20"/>
          <w:szCs w:val="20"/>
          <w:lang w:val="en-US"/>
        </w:rPr>
        <w:t>25</w:t>
      </w:r>
      <w:r w:rsidRPr="00916E1E">
        <w:rPr>
          <w:rFonts w:ascii="Times New Roman" w:eastAsia="DengXian" w:hAnsi="Times New Roman" w:cs="Times New Roman"/>
          <w:sz w:val="20"/>
          <w:szCs w:val="20"/>
          <w:lang w:val="en-US"/>
        </w:rPr>
        <w:t xml:space="preserve">, </w:t>
      </w:r>
      <w:r>
        <w:rPr>
          <w:rFonts w:ascii="Times New Roman" w:eastAsia="DengXian" w:hAnsi="Times New Roman" w:cs="Times New Roman"/>
          <w:sz w:val="20"/>
          <w:szCs w:val="20"/>
          <w:lang w:val="en-US"/>
        </w:rPr>
        <w:t>25</w:t>
      </w:r>
      <w:r w:rsidRPr="00916E1E">
        <w:rPr>
          <w:rFonts w:ascii="Times New Roman" w:eastAsia="DengXian" w:hAnsi="Times New Roman" w:cs="Times New Roman"/>
          <w:sz w:val="20"/>
          <w:szCs w:val="20"/>
          <w:lang w:val="en-US"/>
        </w:rPr>
        <w:t>].</w:t>
      </w:r>
    </w:p>
    <w:p w14:paraId="7AAB5C51" w14:textId="1C37258C" w:rsidR="00916E1E" w:rsidRPr="00916E1E" w:rsidRDefault="00916E1E" w:rsidP="00370279">
      <w:pPr>
        <w:pStyle w:val="ListParagraph"/>
        <w:numPr>
          <w:ilvl w:val="1"/>
          <w:numId w:val="27"/>
        </w:numPr>
        <w:tabs>
          <w:tab w:val="left" w:pos="360"/>
          <w:tab w:val="left" w:pos="484"/>
          <w:tab w:val="left" w:pos="709"/>
          <w:tab w:val="left" w:pos="1440"/>
          <w:tab w:val="left" w:pos="1701"/>
        </w:tabs>
        <w:snapToGrid w:val="0"/>
        <w:spacing w:before="60" w:after="60" w:line="259" w:lineRule="auto"/>
        <w:ind w:left="2280"/>
        <w:rPr>
          <w:rFonts w:ascii="Times New Roman" w:hAnsi="Times New Roman" w:cs="Times New Roman"/>
          <w:sz w:val="20"/>
          <w:szCs w:val="20"/>
          <w:lang w:val="en-US"/>
        </w:rPr>
      </w:pPr>
      <w:r>
        <w:rPr>
          <w:rFonts w:ascii="Times New Roman" w:eastAsia="DengXian" w:hAnsi="Times New Roman" w:cs="Times New Roman"/>
          <w:sz w:val="20"/>
          <w:szCs w:val="20"/>
          <w:lang w:val="en-US"/>
        </w:rPr>
        <w:t xml:space="preserve">It </w:t>
      </w:r>
      <w:r w:rsidRPr="00916E1E">
        <w:rPr>
          <w:rFonts w:ascii="Times New Roman" w:eastAsia="DengXian" w:hAnsi="Times New Roman" w:cs="Times New Roman"/>
          <w:sz w:val="20"/>
          <w:szCs w:val="20"/>
          <w:lang w:val="en-US"/>
        </w:rPr>
        <w:t xml:space="preserve">means that for each individual slot k (k = 1…n) within the bundle, an independent offset is generated and applied with respect to the slot k-1. (i.e., the offset is allowed to accumulate) </w:t>
      </w:r>
    </w:p>
    <w:p w14:paraId="6A1C461C" w14:textId="3A3E40E9" w:rsidR="00D473C0" w:rsidRDefault="00916E1E" w:rsidP="00370279">
      <w:pPr>
        <w:ind w:left="720"/>
        <w:rPr>
          <w:lang w:val="en-US"/>
        </w:rPr>
      </w:pPr>
      <w:r>
        <w:rPr>
          <w:lang w:val="en-US"/>
        </w:rPr>
        <w:t xml:space="preserve">RAN4 would like to ask RAN5 </w:t>
      </w:r>
      <w:r w:rsidR="00370279">
        <w:rPr>
          <w:lang w:val="en-US"/>
        </w:rPr>
        <w:t xml:space="preserve">to consider this </w:t>
      </w:r>
      <w:r w:rsidR="00DD7741">
        <w:rPr>
          <w:lang w:val="en-US"/>
        </w:rPr>
        <w:t>when</w:t>
      </w:r>
      <w:r w:rsidR="00370279">
        <w:rPr>
          <w:lang w:val="en-US"/>
        </w:rPr>
        <w:t xml:space="preserve"> design</w:t>
      </w:r>
      <w:r w:rsidR="00DD7741">
        <w:rPr>
          <w:lang w:val="en-US"/>
        </w:rPr>
        <w:t>ing</w:t>
      </w:r>
      <w:r w:rsidR="00370279">
        <w:rPr>
          <w:lang w:val="en-US"/>
        </w:rPr>
        <w:t xml:space="preserve"> the test procedure with 95% confidence level.”</w:t>
      </w:r>
    </w:p>
    <w:p w14:paraId="014D02D7" w14:textId="77777777" w:rsidR="00DD7741" w:rsidRPr="00D473C0" w:rsidRDefault="00DD7741" w:rsidP="00370279">
      <w:pPr>
        <w:ind w:left="720"/>
        <w:rPr>
          <w:lang w:val="en-US"/>
        </w:rPr>
      </w:pPr>
    </w:p>
    <w:p w14:paraId="60550F71" w14:textId="77777777" w:rsidR="00DD7741" w:rsidRDefault="00DD7741" w:rsidP="00DD7741">
      <w:pPr>
        <w:pStyle w:val="Proposal"/>
        <w:rPr>
          <w:lang w:val="en-US"/>
        </w:rPr>
      </w:pPr>
      <w:bookmarkStart w:id="15" w:name="_Ref101790644"/>
      <w:r>
        <w:rPr>
          <w:lang w:val="en-US"/>
        </w:rPr>
        <w:t>Send LS to RAN5 to consider the statistical model of phase offset when designing the test case if the peak detector is used.</w:t>
      </w:r>
      <w:bookmarkEnd w:id="15"/>
    </w:p>
    <w:p w14:paraId="1F5A2C6B" w14:textId="77777777" w:rsidR="00FD16D1" w:rsidRDefault="00FD16D1" w:rsidP="002000FA">
      <w:pPr>
        <w:rPr>
          <w:lang w:val="en-US"/>
        </w:rPr>
      </w:pPr>
    </w:p>
    <w:p w14:paraId="2FB3A4B5" w14:textId="59B77FDF" w:rsidR="002000FA" w:rsidRDefault="00FD16D1" w:rsidP="002000FA">
      <w:pPr>
        <w:rPr>
          <w:lang w:val="en-US"/>
        </w:rPr>
      </w:pPr>
      <w:r>
        <w:rPr>
          <w:lang w:val="en-US"/>
        </w:rPr>
        <w:t xml:space="preserve">If the RMS detector would be used, </w:t>
      </w:r>
      <w:r w:rsidR="00940564">
        <w:rPr>
          <w:lang w:val="en-US"/>
        </w:rPr>
        <w:t>t</w:t>
      </w:r>
      <w:r w:rsidR="002000FA">
        <w:rPr>
          <w:lang w:val="en-US"/>
        </w:rPr>
        <w:t xml:space="preserve">he measurement interval </w:t>
      </w:r>
      <w:r w:rsidR="009B1B33">
        <w:rPr>
          <w:lang w:val="en-US"/>
        </w:rPr>
        <w:t>is one bundled time slot reported by UE</w:t>
      </w:r>
      <w:r w:rsidR="00BA1868">
        <w:rPr>
          <w:lang w:val="en-US"/>
        </w:rPr>
        <w:t xml:space="preserve"> </w:t>
      </w:r>
      <w:r w:rsidR="00BC4C30">
        <w:rPr>
          <w:lang w:val="en-US"/>
        </w:rPr>
        <w:t>and independent measurement could be performed over K bundles.</w:t>
      </w:r>
      <w:r w:rsidR="00BA1868">
        <w:rPr>
          <w:lang w:val="en-US"/>
        </w:rPr>
        <w:t xml:space="preserve"> </w:t>
      </w:r>
      <w:r w:rsidR="002000FA">
        <w:rPr>
          <w:lang w:val="en-US"/>
        </w:rPr>
        <w:t xml:space="preserve"> </w:t>
      </w:r>
      <w:r w:rsidR="003734EC">
        <w:rPr>
          <w:lang w:val="en-US"/>
        </w:rPr>
        <w:t xml:space="preserve">In this sense, the option 2 could be modified </w:t>
      </w:r>
      <w:r w:rsidR="009A4335">
        <w:rPr>
          <w:lang w:val="en-US"/>
        </w:rPr>
        <w:t>as below:</w:t>
      </w:r>
    </w:p>
    <w:p w14:paraId="43E58992" w14:textId="77777777" w:rsidR="009A4335" w:rsidRDefault="009A4335" w:rsidP="002000FA">
      <w:pPr>
        <w:rPr>
          <w:lang w:val="en-US"/>
        </w:rPr>
      </w:pPr>
    </w:p>
    <w:p w14:paraId="00C35E01" w14:textId="33A3D9AD" w:rsidR="009A4335" w:rsidRDefault="009A4335" w:rsidP="009A4335">
      <w:pPr>
        <w:pStyle w:val="B10"/>
        <w:ind w:firstLine="0"/>
        <w:rPr>
          <w:lang w:val="en-US"/>
        </w:rPr>
      </w:pPr>
      <w:r>
        <w:rPr>
          <w:lang w:val="en-US"/>
        </w:rPr>
        <w:t xml:space="preserve">The phase difference </w:t>
      </w:r>
      <m:oMath>
        <m:r>
          <w:rPr>
            <w:rFonts w:ascii="Cambria Math" w:hAnsi="Cambria Math"/>
            <w:lang w:val="en-US"/>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hAnsi="Cambria Math"/>
                <w:lang w:val="en-US"/>
              </w:rPr>
              <m:t>,</m:t>
            </m:r>
            <m:r>
              <w:rPr>
                <w:rFonts w:ascii="Cambria Math" w:hAnsi="Cambria Math"/>
              </w:rPr>
              <m:t>f</m:t>
            </m:r>
          </m:e>
        </m:d>
        <m:r>
          <w:rPr>
            <w:rFonts w:ascii="Cambria Math" w:hAnsi="Cambria Math"/>
            <w:lang w:val="en-US"/>
          </w:rPr>
          <m:t xml:space="preserve"> </m:t>
        </m:r>
      </m:oMath>
      <w:r w:rsidRPr="00906AF9">
        <w:rPr>
          <w:lang w:val="en-US"/>
        </w:rPr>
        <w:t xml:space="preserve">for each subcarrier </w:t>
      </w:r>
      <w:r>
        <w:rPr>
          <w:lang w:val="en-US"/>
        </w:rPr>
        <w:t xml:space="preserve">between a reference timeslot </w:t>
      </w:r>
      <w:r w:rsidRPr="00C0094B">
        <w:rPr>
          <w:lang w:val="en-US"/>
        </w:rPr>
        <w:t>t</w:t>
      </w:r>
      <w:r>
        <w:rPr>
          <w:vertAlign w:val="subscript"/>
          <w:lang w:val="en-US"/>
        </w:rPr>
        <w:t>ref</w:t>
      </w:r>
      <w:r>
        <w:rPr>
          <w:lang w:val="en-US"/>
        </w:rPr>
        <w:t xml:space="preserve"> and the measurement timeslot t</w:t>
      </w:r>
      <w:r>
        <w:rPr>
          <w:vertAlign w:val="subscript"/>
          <w:lang w:val="en-US"/>
        </w:rPr>
        <w:t>m</w:t>
      </w:r>
      <w:r w:rsidR="004608B2">
        <w:rPr>
          <w:vertAlign w:val="subscript"/>
          <w:lang w:val="en-US"/>
        </w:rPr>
        <w:t xml:space="preserve"> </w:t>
      </w:r>
      <w:r>
        <w:rPr>
          <w:lang w:val="en-US"/>
        </w:rPr>
        <w:t>is then calculated as defined below:</w:t>
      </w:r>
    </w:p>
    <w:p w14:paraId="61F9FBCB" w14:textId="3D5EDFC2" w:rsidR="009A4335" w:rsidRPr="00C0094B" w:rsidRDefault="009A4335" w:rsidP="009A4335">
      <w:pPr>
        <w:pStyle w:val="B10"/>
        <w:ind w:firstLine="0"/>
        <w:jc w:val="center"/>
      </w:pPr>
      <m:oMathPara>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hAnsi="Cambria Math"/>
                </w:rPr>
                <m:t>,f</m:t>
              </m:r>
            </m:e>
          </m:d>
          <m:r>
            <w:rPr>
              <w:rFonts w:ascii="Cambria Math"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286C4683" w14:textId="77777777" w:rsidR="00FB4CEA" w:rsidRDefault="00FB4CEA" w:rsidP="009A4335">
      <w:pPr>
        <w:pStyle w:val="B10"/>
        <w:ind w:firstLine="0"/>
        <w:rPr>
          <w:lang w:val="en-US"/>
        </w:rPr>
      </w:pPr>
    </w:p>
    <w:p w14:paraId="4E3D73C3" w14:textId="21DC5D80" w:rsidR="009A4335" w:rsidRDefault="009A4335" w:rsidP="009A4335">
      <w:pPr>
        <w:pStyle w:val="B10"/>
        <w:ind w:firstLine="0"/>
        <w:rPr>
          <w:lang w:val="en-US"/>
        </w:rPr>
      </w:pPr>
      <w:r>
        <w:rPr>
          <w:lang w:val="en-US"/>
        </w:rPr>
        <w:t xml:space="preserve">The average phase offset </w:t>
      </w:r>
      <w:r w:rsidR="00C00088">
        <w:rPr>
          <w:lang w:val="en-US"/>
        </w:rPr>
        <w:t>within</w:t>
      </w:r>
      <w:r w:rsidR="00666FCF">
        <w:rPr>
          <w:lang w:val="en-US"/>
        </w:rPr>
        <w:t xml:space="preserve"> </w:t>
      </w:r>
      <w:r w:rsidR="008A7F03">
        <w:rPr>
          <w:lang w:val="en-US"/>
        </w:rPr>
        <w:t xml:space="preserve">kth </w:t>
      </w:r>
      <w:r w:rsidR="00666FCF">
        <w:rPr>
          <w:lang w:val="en-US"/>
        </w:rPr>
        <w:t>measurement time window</w:t>
      </w:r>
      <w:r w:rsidR="00C00088">
        <w:rPr>
          <w:lang w:val="en-US"/>
        </w:rPr>
        <w:t xml:space="preserve"> </w:t>
      </w:r>
      <w:r w:rsidR="00632E45">
        <w:rPr>
          <w:lang w:val="en-US"/>
        </w:rPr>
        <w:t xml:space="preserve">and </w:t>
      </w:r>
      <w:r w:rsidR="00D315BD">
        <w:rPr>
          <w:lang w:val="en-US"/>
        </w:rPr>
        <w:t xml:space="preserve">with M bundled time slots </w:t>
      </w:r>
      <w:r w:rsidR="00FB4CEA">
        <w:rPr>
          <w:lang w:val="en-US"/>
        </w:rPr>
        <w:t>is</w:t>
      </w:r>
      <w:r>
        <w:rPr>
          <w:lang w:val="en-US"/>
        </w:rPr>
        <w:t xml:space="preserve"> then calculated as shown below:</w:t>
      </w:r>
    </w:p>
    <w:p w14:paraId="68CFA394" w14:textId="4EFE2599" w:rsidR="009A4335" w:rsidRDefault="00051936" w:rsidP="009A4335">
      <w:pPr>
        <w:rPr>
          <w:lang w:val="en-US"/>
        </w:rPr>
      </w:pPr>
      <m:oMathPara>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rPr>
                    <m:t>P</m:t>
                  </m:r>
                  <m:r>
                    <w:rPr>
                      <w:rFonts w:ascii="Cambria Math" w:eastAsia="×–¾’©‘Ì" w:hAnsi="Cambria Math" w:cs="Cambria Math"/>
                    </w:rPr>
                    <m:t>h</m:t>
                  </m:r>
                  <m:r>
                    <w:rPr>
                      <w:rFonts w:ascii="Cambria Math" w:eastAsia="×–¾’©‘Ì"/>
                    </w:rPr>
                    <m:t>aseOffset</m:t>
                  </m:r>
                </m:e>
              </m:acc>
            </m:e>
            <m:sub>
              <m:r>
                <w:rPr>
                  <w:rFonts w:ascii="Cambria Math" w:eastAsia="×–¾’©‘Ì"/>
                </w:rPr>
                <m:t>k</m:t>
              </m:r>
            </m:sub>
          </m:sSub>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limLoc m:val="undOvr"/>
                  <m:ctrlPr>
                    <w:rPr>
                      <w:rFonts w:ascii="Cambria Math" w:eastAsia="×–¾’©‘Ì" w:hAnsi="Cambria Math"/>
                      <w:i/>
                    </w:rPr>
                  </m:ctrlPr>
                </m:naryPr>
                <m:sub>
                  <m:r>
                    <w:rPr>
                      <w:rFonts w:ascii="Cambria Math" w:eastAsia="×–¾’©‘Ì" w:hAnsi="Cambria Math"/>
                    </w:rPr>
                    <m:t>m=1</m:t>
                  </m:r>
                </m:sub>
                <m:sup>
                  <m:r>
                    <w:rPr>
                      <w:rFonts w:ascii="Cambria Math" w:eastAsia="×–¾’©‘Ì" w:hAnsi="Cambria Math"/>
                    </w:rPr>
                    <m:t>M</m:t>
                  </m:r>
                </m:sup>
                <m:e>
                  <m:nary>
                    <m:naryPr>
                      <m:chr m:val="∑"/>
                      <m:ctrlPr>
                        <w:rPr>
                          <w:rFonts w:ascii="Cambria Math" w:eastAsia="×–¾’©‘Ì" w:hAnsi="Cambria Math"/>
                          <w:i/>
                        </w:rPr>
                      </m:ctrlPr>
                    </m:naryPr>
                    <m:sub>
                      <m:r>
                        <w:rPr>
                          <w:rFonts w:ascii="Cambria Math" w:eastAsia="×–¾’©‘Ì"/>
                        </w:rPr>
                        <m:t>f=1</m:t>
                      </m:r>
                    </m:sub>
                    <m:sup>
                      <m:r>
                        <w:rPr>
                          <w:rFonts w:ascii="Cambria Math" w:eastAsia="×–¾’©‘Ì"/>
                        </w:rPr>
                        <m:t>N</m:t>
                      </m:r>
                    </m:sup>
                    <m:e>
                      <m:sSup>
                        <m:sSupPr>
                          <m:ctrlPr>
                            <w:rPr>
                              <w:rFonts w:ascii="Cambria Math" w:eastAsia="×–¾’©‘Ì" w:hAnsi="Cambria Math"/>
                              <w:i/>
                            </w:rPr>
                          </m:ctrlPr>
                        </m:sSupPr>
                        <m:e>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hAnsi="Cambria Math"/>
                                </w:rPr>
                                <m:t>,f</m:t>
                              </m:r>
                            </m:e>
                          </m:d>
                        </m:e>
                        <m:sup>
                          <m:r>
                            <w:rPr>
                              <w:rFonts w:ascii="Cambria Math" w:eastAsia="×–¾’©‘Ì"/>
                            </w:rPr>
                            <m:t>2</m:t>
                          </m:r>
                        </m:sup>
                      </m:sSup>
                    </m:e>
                  </m:nary>
                </m:e>
              </m:nary>
            </m:e>
          </m:rad>
        </m:oMath>
      </m:oMathPara>
    </w:p>
    <w:p w14:paraId="13000D88" w14:textId="7F5DC12D" w:rsidR="007C51C5" w:rsidRDefault="00D57916" w:rsidP="007C51C5">
      <w:pPr>
        <w:pStyle w:val="B10"/>
        <w:ind w:firstLine="0"/>
        <w:rPr>
          <w:lang w:val="en-US"/>
        </w:rPr>
      </w:pPr>
      <w:r>
        <w:rPr>
          <w:lang w:val="en-US"/>
        </w:rPr>
        <w:t xml:space="preserve">  </w:t>
      </w:r>
      <w:r w:rsidR="007C51C5">
        <w:rPr>
          <w:lang w:val="en-US"/>
        </w:rPr>
        <w:t>The average phase offset over K measurement time windows is then calculated as shown below:</w:t>
      </w:r>
    </w:p>
    <w:p w14:paraId="4AC8DFD2" w14:textId="77777777" w:rsidR="007C51C5" w:rsidRDefault="007C51C5" w:rsidP="007C51C5">
      <w:pPr>
        <w:pStyle w:val="B10"/>
        <w:ind w:firstLine="0"/>
        <w:rPr>
          <w:lang w:val="en-US"/>
        </w:rPr>
      </w:pPr>
    </w:p>
    <w:p w14:paraId="74809B59" w14:textId="74A219B4" w:rsidR="007C51C5" w:rsidRDefault="00051936" w:rsidP="007C51C5">
      <w:pPr>
        <w:rPr>
          <w:lang w:val="en-US"/>
        </w:rPr>
      </w:pPr>
      <m:oMathPara>
        <m:oMath>
          <m:acc>
            <m:accPr>
              <m:chr m:val="̅"/>
              <m:ctrlPr>
                <w:rPr>
                  <w:rFonts w:ascii="Cambria Math" w:eastAsia="×–¾’©‘Ì" w:hAnsi="Cambria Math"/>
                  <w:i/>
                </w:rPr>
              </m:ctrlPr>
            </m:accPr>
            <m:e>
              <m:r>
                <w:rPr>
                  <w:rFonts w:ascii="Cambria Math" w:eastAsia="×–¾’©‘Ì"/>
                </w:rPr>
                <m:t>P</m:t>
              </m:r>
              <m:r>
                <w:rPr>
                  <w:rFonts w:ascii="Cambria Math" w:eastAsia="×–¾’©‘Ì" w:hAnsi="Cambria Math" w:cs="Cambria Math"/>
                </w:rPr>
                <m:t>h</m:t>
              </m:r>
              <m:r>
                <w:rPr>
                  <w:rFonts w:ascii="Cambria Math" w:eastAsia="×–¾’©‘Ì"/>
                </w:rPr>
                <m:t>aseOffset</m:t>
              </m:r>
            </m:e>
          </m:acc>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k=1</m:t>
                  </m:r>
                </m:sub>
                <m:sup>
                  <m:r>
                    <w:rPr>
                      <w:rFonts w:ascii="Cambria Math" w:eastAsia="×–¾’©‘Ì"/>
                    </w:rPr>
                    <m:t>K</m:t>
                  </m:r>
                </m:sup>
                <m:e>
                  <m:sSup>
                    <m:sSupPr>
                      <m:ctrlPr>
                        <w:rPr>
                          <w:rFonts w:ascii="Cambria Math" w:eastAsia="×–¾’©‘Ì" w:hAnsi="Cambria Math"/>
                          <w:i/>
                        </w:rPr>
                      </m:ctrlPr>
                    </m:sSup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rPr>
                                <m:t>P</m:t>
                              </m:r>
                              <m:r>
                                <w:rPr>
                                  <w:rFonts w:ascii="Cambria Math" w:eastAsia="×–¾’©‘Ì" w:hAnsi="Cambria Math" w:cs="Cambria Math"/>
                                </w:rPr>
                                <m:t>h</m:t>
                              </m:r>
                              <m:r>
                                <w:rPr>
                                  <w:rFonts w:ascii="Cambria Math" w:eastAsia="×–¾’©‘Ì"/>
                                </w:rPr>
                                <m:t>aseOffset</m:t>
                              </m:r>
                            </m:e>
                          </m:acc>
                        </m:e>
                        <m:sub>
                          <m:r>
                            <w:rPr>
                              <w:rFonts w:ascii="Cambria Math" w:eastAsia="×–¾’©‘Ì"/>
                            </w:rPr>
                            <m:t>k</m:t>
                          </m:r>
                        </m:sub>
                      </m:sSub>
                    </m:e>
                    <m:sup>
                      <m:r>
                        <w:rPr>
                          <w:rFonts w:ascii="Cambria Math" w:eastAsia="×–¾’©‘Ì"/>
                        </w:rPr>
                        <m:t>2</m:t>
                      </m:r>
                    </m:sup>
                  </m:sSup>
                </m:e>
              </m:nary>
            </m:e>
          </m:rad>
        </m:oMath>
      </m:oMathPara>
    </w:p>
    <w:p w14:paraId="44E8BAF1" w14:textId="0413D049" w:rsidR="00A45574" w:rsidRDefault="00A45574" w:rsidP="00C67E43">
      <w:pPr>
        <w:pStyle w:val="Proposal"/>
        <w:numPr>
          <w:ilvl w:val="0"/>
          <w:numId w:val="0"/>
        </w:numPr>
        <w:ind w:left="360"/>
        <w:rPr>
          <w:lang w:val="en-US"/>
        </w:rPr>
      </w:pPr>
    </w:p>
    <w:p w14:paraId="7EB94B6C" w14:textId="77777777" w:rsidR="00D57916" w:rsidRDefault="00D57916" w:rsidP="00D57916">
      <w:pPr>
        <w:pStyle w:val="Proposal"/>
        <w:numPr>
          <w:ilvl w:val="0"/>
          <w:numId w:val="0"/>
        </w:numPr>
        <w:ind w:left="360" w:hanging="360"/>
        <w:rPr>
          <w:lang w:val="en-US"/>
        </w:rPr>
      </w:pPr>
    </w:p>
    <w:p w14:paraId="7B0B2798" w14:textId="3C67AC94" w:rsidR="00C608F4" w:rsidRDefault="00451522" w:rsidP="00B44E86">
      <w:pPr>
        <w:pStyle w:val="Proposal"/>
        <w:rPr>
          <w:lang w:val="en-US"/>
        </w:rPr>
      </w:pPr>
      <w:bookmarkStart w:id="16" w:name="_Ref101790651"/>
      <w:r>
        <w:rPr>
          <w:lang w:val="en-US"/>
        </w:rPr>
        <w:t xml:space="preserve">Use the averaging over </w:t>
      </w:r>
      <w:r w:rsidR="00EE5999">
        <w:rPr>
          <w:lang w:val="en-US"/>
        </w:rPr>
        <w:t>K</w:t>
      </w:r>
      <w:r>
        <w:rPr>
          <w:lang w:val="en-US"/>
        </w:rPr>
        <w:t xml:space="preserve"> </w:t>
      </w:r>
      <w:r w:rsidR="0025573F">
        <w:rPr>
          <w:lang w:val="en-US"/>
        </w:rPr>
        <w:t xml:space="preserve">= [60] </w:t>
      </w:r>
      <w:r>
        <w:rPr>
          <w:lang w:val="en-US"/>
        </w:rPr>
        <w:t>bundles</w:t>
      </w:r>
      <w:r w:rsidR="00932474">
        <w:rPr>
          <w:lang w:val="en-US"/>
        </w:rPr>
        <w:t xml:space="preserve"> if the RMS </w:t>
      </w:r>
      <w:r w:rsidR="00C608F4">
        <w:rPr>
          <w:lang w:val="en-US"/>
        </w:rPr>
        <w:t>detector would be used.</w:t>
      </w:r>
      <w:bookmarkEnd w:id="16"/>
    </w:p>
    <w:p w14:paraId="510A57E2" w14:textId="6DBD64C5" w:rsidR="005573C6" w:rsidRDefault="005573C6" w:rsidP="0055497A">
      <w:pPr>
        <w:pStyle w:val="Proposal"/>
        <w:numPr>
          <w:ilvl w:val="0"/>
          <w:numId w:val="0"/>
        </w:numPr>
        <w:ind w:left="360"/>
        <w:rPr>
          <w:lang w:val="en-US"/>
        </w:rPr>
      </w:pPr>
    </w:p>
    <w:p w14:paraId="7128C3AE" w14:textId="77777777" w:rsidR="00A45574" w:rsidRPr="00B63AC6" w:rsidRDefault="00A45574" w:rsidP="003330B6">
      <w:pPr>
        <w:rPr>
          <w:lang w:val="en-US"/>
        </w:rPr>
      </w:pPr>
    </w:p>
    <w:p w14:paraId="7B8912ED" w14:textId="64F81136" w:rsidR="00B037DE" w:rsidRDefault="005F4F1F" w:rsidP="005F4F1F">
      <w:pPr>
        <w:pStyle w:val="Heading2"/>
        <w:rPr>
          <w:lang w:val="en-US"/>
        </w:rPr>
      </w:pPr>
      <w:r>
        <w:rPr>
          <w:lang w:val="en-US"/>
        </w:rPr>
        <w:t xml:space="preserve">Text proposal for the </w:t>
      </w:r>
      <w:r w:rsidR="00C05C83">
        <w:rPr>
          <w:lang w:val="en-US"/>
        </w:rPr>
        <w:t>A</w:t>
      </w:r>
      <w:r>
        <w:rPr>
          <w:lang w:val="en-US"/>
        </w:rPr>
        <w:t xml:space="preserve">nnex </w:t>
      </w:r>
      <w:r w:rsidR="00C05C83">
        <w:rPr>
          <w:lang w:val="en-US"/>
        </w:rPr>
        <w:t>F.9</w:t>
      </w:r>
    </w:p>
    <w:p w14:paraId="04645627" w14:textId="77777777" w:rsidR="005F4F1F" w:rsidRDefault="005F4F1F" w:rsidP="005F4F1F">
      <w:pPr>
        <w:pStyle w:val="Proposal"/>
        <w:numPr>
          <w:ilvl w:val="0"/>
          <w:numId w:val="0"/>
        </w:numPr>
        <w:rPr>
          <w:b w:val="0"/>
          <w:bCs/>
          <w:lang w:val="en-US"/>
        </w:rPr>
      </w:pPr>
      <w:r w:rsidRPr="00F423BC">
        <w:rPr>
          <w:b w:val="0"/>
          <w:bCs/>
          <w:lang w:val="en-US"/>
        </w:rPr>
        <w:t xml:space="preserve">The annex for the </w:t>
      </w:r>
      <w:r>
        <w:rPr>
          <w:b w:val="0"/>
          <w:bCs/>
          <w:lang w:val="en-US"/>
        </w:rPr>
        <w:t>channel coefficient and measurement point definition:</w:t>
      </w:r>
    </w:p>
    <w:p w14:paraId="1849C633" w14:textId="77777777" w:rsidR="005F4F1F" w:rsidRDefault="005F4F1F" w:rsidP="005F4F1F">
      <w:pPr>
        <w:pStyle w:val="Proposal"/>
        <w:numPr>
          <w:ilvl w:val="0"/>
          <w:numId w:val="0"/>
        </w:numPr>
        <w:rPr>
          <w:b w:val="0"/>
          <w:bCs/>
          <w:lang w:val="en-US"/>
        </w:rPr>
      </w:pPr>
    </w:p>
    <w:p w14:paraId="6145568F" w14:textId="77777777" w:rsidR="005F4F1F" w:rsidRDefault="005F4F1F" w:rsidP="005F4F1F">
      <w:pPr>
        <w:pStyle w:val="Proposal"/>
        <w:numPr>
          <w:ilvl w:val="0"/>
          <w:numId w:val="0"/>
        </w:numPr>
        <w:rPr>
          <w:lang w:val="en-US"/>
        </w:rPr>
      </w:pPr>
      <w:r w:rsidRPr="00AC0ABC">
        <w:rPr>
          <w:lang w:val="en-US"/>
        </w:rPr>
        <w:t xml:space="preserve">Annex F.9 Phase offset measurement for DMRS bundling </w:t>
      </w:r>
    </w:p>
    <w:p w14:paraId="7336D865" w14:textId="77777777" w:rsidR="00BC3178" w:rsidRDefault="00BC3178" w:rsidP="005F4F1F">
      <w:pPr>
        <w:rPr>
          <w:b/>
          <w:bCs/>
          <w:lang w:val="en-US"/>
        </w:rPr>
      </w:pPr>
    </w:p>
    <w:p w14:paraId="7A86C90F" w14:textId="3C687B76" w:rsidR="005F4F1F" w:rsidRPr="00467922" w:rsidRDefault="005F4F1F" w:rsidP="005F4F1F">
      <w:pPr>
        <w:rPr>
          <w:b/>
          <w:bCs/>
          <w:lang w:val="en-US"/>
        </w:rPr>
      </w:pPr>
      <w:r w:rsidRPr="0036556E">
        <w:rPr>
          <w:b/>
          <w:bCs/>
          <w:lang w:val="en-US"/>
        </w:rPr>
        <w:t>Annex F.9</w:t>
      </w:r>
      <w:r>
        <w:rPr>
          <w:b/>
          <w:bCs/>
          <w:lang w:val="en-US"/>
        </w:rPr>
        <w:t>.</w:t>
      </w:r>
      <w:r w:rsidR="00BC3178">
        <w:rPr>
          <w:b/>
          <w:bCs/>
          <w:lang w:val="en-US"/>
        </w:rPr>
        <w:t>2</w:t>
      </w:r>
      <w:r w:rsidRPr="0036556E">
        <w:rPr>
          <w:b/>
          <w:bCs/>
          <w:lang w:val="en-US"/>
        </w:rPr>
        <w:t xml:space="preserve"> Modified test signal</w:t>
      </w:r>
    </w:p>
    <w:p w14:paraId="1FDC4242" w14:textId="77777777" w:rsidR="005F4F1F" w:rsidRPr="00467922" w:rsidRDefault="005F4F1F" w:rsidP="005F4F1F">
      <w:pPr>
        <w:rPr>
          <w:lang w:val="en-US"/>
        </w:rPr>
      </w:pPr>
      <w:r w:rsidRPr="00467922">
        <w:rPr>
          <w:lang w:val="en-US"/>
        </w:rPr>
        <w:t>The post-FFT modulated signal before the equalization is modified according to:</w:t>
      </w:r>
    </w:p>
    <w:p w14:paraId="5FE6908D" w14:textId="77777777" w:rsidR="005F4F1F" w:rsidRDefault="005F4F1F" w:rsidP="005F4F1F">
      <w:pPr>
        <w:pStyle w:val="EQ"/>
        <w:jc w:val="center"/>
        <w:rPr>
          <w:noProof w:val="0"/>
        </w:rPr>
      </w:pPr>
      <m:oMathPara>
        <m:oMath>
          <m:r>
            <w:rPr>
              <w:rFonts w:ascii="Cambria Math" w:eastAsia="Times New Roman"/>
              <w:noProof w:val="0"/>
            </w:rPr>
            <m:t>Z</m:t>
          </m:r>
          <m:r>
            <w:rPr>
              <w:rFonts w:ascii="Cambria Math" w:eastAsia="Times New Roman"/>
              <w:noProof w:val="0"/>
            </w:rPr>
            <m:t>''</m:t>
          </m:r>
          <m:r>
            <w:rPr>
              <w:rFonts w:ascii="Cambria Math" w:eastAsia="Times New Roman"/>
              <w:noProof w:val="0"/>
            </w:rPr>
            <m:t>(t,f)=FFT</m:t>
          </m:r>
          <m:d>
            <m:dPr>
              <m:begChr m:val="{"/>
              <m:endChr m:val="}"/>
              <m:ctrlPr>
                <w:rPr>
                  <w:rFonts w:ascii="Cambria Math" w:eastAsia="Times New Roman" w:hAnsi="Cambria Math"/>
                  <w:i/>
                  <w:noProof w:val="0"/>
                </w:rPr>
              </m:ctrlPr>
            </m:dPr>
            <m:e>
              <m:r>
                <w:rPr>
                  <w:rFonts w:ascii="Cambria Math" w:eastAsia="Times New Roman"/>
                  <w:noProof w:val="0"/>
                </w:rPr>
                <m:t>z(v</m:t>
              </m:r>
              <m:r>
                <w:rPr>
                  <w:rFonts w:ascii="Cambria Math" w:eastAsia="Times New Roman"/>
                  <w:noProof w:val="0"/>
                </w:rPr>
                <m:t>-</m:t>
              </m:r>
              <m:r>
                <w:rPr>
                  <w:rFonts w:ascii="Cambria Math" w:eastAsia="Times New Roman"/>
                  <w:noProof w:val="0"/>
                </w:rPr>
                <m:t>Δ</m:t>
              </m:r>
              <m:acc>
                <m:accPr>
                  <m:chr m:val="̃"/>
                  <m:ctrlPr>
                    <w:rPr>
                      <w:rFonts w:ascii="Cambria Math" w:eastAsia="Times New Roman" w:hAnsi="Cambria Math"/>
                      <w:i/>
                      <w:noProof w:val="0"/>
                    </w:rPr>
                  </m:ctrlPr>
                </m:accPr>
                <m:e>
                  <m:r>
                    <w:rPr>
                      <w:rFonts w:ascii="Cambria Math" w:eastAsia="Times New Roman"/>
                      <w:noProof w:val="0"/>
                    </w:rPr>
                    <m:t>t</m:t>
                  </m:r>
                </m:e>
              </m:acc>
              <m:r>
                <w:rPr>
                  <w:rFonts w:ascii="Cambria Math" w:eastAsia="Times New Roman"/>
                  <w:noProof w:val="0"/>
                </w:rPr>
                <m:t>)</m:t>
              </m:r>
              <m:r>
                <w:rPr>
                  <w:rFonts w:ascii="Cambria Math" w:eastAsia="Times New Roman" w:hAnsi="Cambria Math" w:cs="Cambria Math"/>
                  <w:noProof w:val="0"/>
                </w:rPr>
                <m:t>⋅</m:t>
              </m:r>
              <m:sSup>
                <m:sSupPr>
                  <m:ctrlPr>
                    <w:rPr>
                      <w:rFonts w:ascii="Cambria Math" w:eastAsia="Times New Roman" w:hAnsi="Cambria Math"/>
                      <w:i/>
                      <w:noProof w:val="0"/>
                    </w:rPr>
                  </m:ctrlPr>
                </m:sSupPr>
                <m:e>
                  <m:r>
                    <w:rPr>
                      <w:rFonts w:ascii="Cambria Math" w:eastAsia="Times New Roman"/>
                      <w:noProof w:val="0"/>
                    </w:rPr>
                    <m:t>e</m:t>
                  </m:r>
                </m:e>
                <m:sup>
                  <m:r>
                    <w:rPr>
                      <w:rFonts w:ascii="Cambria Math" w:eastAsia="Times New Roman"/>
                      <w:noProof w:val="0"/>
                    </w:rPr>
                    <m:t>-</m:t>
                  </m:r>
                  <m:r>
                    <w:rPr>
                      <w:rFonts w:ascii="Cambria Math" w:eastAsia="Times New Roman"/>
                      <w:noProof w:val="0"/>
                    </w:rPr>
                    <m:t>j2πΔ</m:t>
                  </m:r>
                  <m:acc>
                    <m:accPr>
                      <m:chr m:val="̃"/>
                      <m:ctrlPr>
                        <w:rPr>
                          <w:rFonts w:ascii="Cambria Math" w:eastAsia="Times New Roman" w:hAnsi="Cambria Math"/>
                          <w:i/>
                          <w:noProof w:val="0"/>
                        </w:rPr>
                      </m:ctrlPr>
                    </m:accPr>
                    <m:e>
                      <m:r>
                        <w:rPr>
                          <w:rFonts w:ascii="Cambria Math" w:eastAsia="Times New Roman"/>
                          <w:noProof w:val="0"/>
                        </w:rPr>
                        <m:t>f</m:t>
                      </m:r>
                    </m:e>
                  </m:acc>
                  <m:r>
                    <w:rPr>
                      <w:rFonts w:ascii="Cambria Math" w:eastAsia="Times New Roman"/>
                      <w:noProof w:val="0"/>
                    </w:rPr>
                    <m:t>v</m:t>
                  </m:r>
                </m:sup>
              </m:sSup>
            </m:e>
          </m:d>
          <m:r>
            <w:rPr>
              <w:rFonts w:ascii="Cambria Math" w:eastAsia="Times New Roman"/>
              <w:noProof w:val="0"/>
            </w:rPr>
            <m:t>.</m:t>
          </m:r>
          <m:sSup>
            <m:sSupPr>
              <m:ctrlPr>
                <w:rPr>
                  <w:rFonts w:ascii="Cambria Math" w:eastAsia="Times New Roman" w:hAnsi="Cambria Math"/>
                  <w:i/>
                  <w:noProof w:val="0"/>
                </w:rPr>
              </m:ctrlPr>
            </m:sSupPr>
            <m:e>
              <m:r>
                <w:rPr>
                  <w:rFonts w:ascii="Cambria Math" w:eastAsia="Times New Roman"/>
                  <w:noProof w:val="0"/>
                </w:rPr>
                <m:t>e</m:t>
              </m:r>
            </m:e>
            <m:sup>
              <m:r>
                <w:rPr>
                  <w:rFonts w:ascii="Cambria Math" w:eastAsia="Times New Roman"/>
                  <w:noProof w:val="0"/>
                </w:rPr>
                <m:t>j2πfΔ</m:t>
              </m:r>
              <m:acc>
                <m:accPr>
                  <m:chr m:val="̃"/>
                  <m:ctrlPr>
                    <w:rPr>
                      <w:rFonts w:ascii="Cambria Math" w:eastAsia="Times New Roman" w:hAnsi="Cambria Math"/>
                      <w:i/>
                      <w:noProof w:val="0"/>
                    </w:rPr>
                  </m:ctrlPr>
                </m:accPr>
                <m:e>
                  <m:r>
                    <w:rPr>
                      <w:rFonts w:ascii="Cambria Math" w:eastAsia="Times New Roman"/>
                      <w:noProof w:val="0"/>
                    </w:rPr>
                    <m:t>t</m:t>
                  </m:r>
                </m:e>
              </m:acc>
            </m:sup>
          </m:sSup>
        </m:oMath>
      </m:oMathPara>
    </w:p>
    <w:p w14:paraId="2B44625E" w14:textId="77777777" w:rsidR="005F4F1F" w:rsidRPr="00467922" w:rsidRDefault="005F4F1F" w:rsidP="005F4F1F">
      <w:pPr>
        <w:rPr>
          <w:lang w:val="en-US"/>
        </w:rPr>
      </w:pPr>
      <w:r w:rsidRPr="00467922">
        <w:rPr>
          <w:lang w:val="en-US"/>
        </w:rPr>
        <w:t>where</w:t>
      </w:r>
    </w:p>
    <w:p w14:paraId="797E6E43" w14:textId="77777777" w:rsidR="005F4F1F" w:rsidRPr="00467922" w:rsidRDefault="005F4F1F" w:rsidP="005F4F1F">
      <w:pPr>
        <w:rPr>
          <w:lang w:val="en-US"/>
        </w:rPr>
      </w:pPr>
      <m:oMath>
        <m:r>
          <w:rPr>
            <w:rFonts w:ascii="Cambria Math" w:eastAsia="Times New Roman"/>
          </w:rPr>
          <m:t>z</m:t>
        </m:r>
        <m:r>
          <w:rPr>
            <w:rFonts w:ascii="Cambria Math" w:eastAsia="Times New Roman"/>
            <w:lang w:val="en-US"/>
          </w:rPr>
          <m:t>(</m:t>
        </m:r>
        <m:r>
          <w:rPr>
            <w:rFonts w:ascii="Cambria Math" w:eastAsia="Times New Roman"/>
          </w:rPr>
          <m:t>v</m:t>
        </m:r>
        <m:r>
          <w:rPr>
            <w:rFonts w:ascii="Cambria Math" w:eastAsia="Times New Roman"/>
            <w:lang w:val="en-US"/>
          </w:rPr>
          <m:t>)</m:t>
        </m:r>
      </m:oMath>
      <w:r w:rsidRPr="00467922">
        <w:rPr>
          <w:lang w:val="en-US"/>
        </w:rPr>
        <w:t xml:space="preserve"> is the time domain samples of the signal under test within the bundled time slots.</w:t>
      </w:r>
    </w:p>
    <w:p w14:paraId="0258F070" w14:textId="77777777" w:rsidR="005F4F1F" w:rsidRPr="00467922" w:rsidRDefault="005F4F1F" w:rsidP="005F4F1F">
      <w:pPr>
        <w:rPr>
          <w:lang w:val="en-US"/>
        </w:rPr>
      </w:pPr>
      <w:r w:rsidRPr="00467922">
        <w:rPr>
          <w:lang w:val="en-US"/>
        </w:rPr>
        <w:lastRenderedPageBreak/>
        <w:t>To minimize the error, the signal under test should be modified with respect to a set of parameters following the procedure explained below.</w:t>
      </w:r>
    </w:p>
    <w:p w14:paraId="290CA1FA" w14:textId="77777777" w:rsidR="005F4F1F" w:rsidRPr="00467922" w:rsidRDefault="005F4F1F" w:rsidP="005F4F1F">
      <w:pPr>
        <w:rPr>
          <w:lang w:val="en-US"/>
        </w:rPr>
      </w:pPr>
      <w:r w:rsidRPr="00467922">
        <w:rPr>
          <w:lang w:val="en-US"/>
        </w:rPr>
        <w:t>Notation:</w:t>
      </w:r>
    </w:p>
    <w:p w14:paraId="64AEAA85" w14:textId="77777777" w:rsidR="005F4F1F" w:rsidRPr="00467922" w:rsidRDefault="005F4F1F" w:rsidP="005F4F1F">
      <w:pPr>
        <w:rPr>
          <w:lang w:val="en-US"/>
        </w:rPr>
      </w:pPr>
      <m:oMath>
        <m:r>
          <w:rPr>
            <w:rFonts w:ascii="Cambria Math" w:eastAsia="Times New Roman"/>
          </w:rPr>
          <m:t>Δ</m:t>
        </m:r>
        <m:acc>
          <m:accPr>
            <m:chr m:val="̃"/>
            <m:ctrlPr>
              <w:rPr>
                <w:rFonts w:ascii="Cambria Math" w:eastAsia="Times New Roman" w:hAnsi="Cambria Math"/>
                <w:i/>
              </w:rPr>
            </m:ctrlPr>
          </m:accPr>
          <m:e>
            <m:r>
              <w:rPr>
                <w:rFonts w:ascii="Cambria Math" w:eastAsia="Times New Roman"/>
              </w:rPr>
              <m:t>t</m:t>
            </m:r>
          </m:e>
        </m:acc>
      </m:oMath>
      <w:r w:rsidRPr="00467922">
        <w:rPr>
          <w:lang w:val="en-US"/>
        </w:rPr>
        <w:t xml:space="preserve"> is the sample timing difference between the FFT processing window in relation to nominal timing of the ideal signal.</w:t>
      </w:r>
    </w:p>
    <w:p w14:paraId="1BD091BA" w14:textId="77777777" w:rsidR="005F4F1F" w:rsidRPr="00467922" w:rsidRDefault="005F4F1F" w:rsidP="005F4F1F">
      <w:pPr>
        <w:rPr>
          <w:lang w:val="en-US"/>
        </w:rPr>
      </w:pPr>
      <m:oMath>
        <m:r>
          <w:rPr>
            <w:rFonts w:ascii="Cambria Math" w:eastAsia="Times New Roman"/>
          </w:rPr>
          <m:t>Δ</m:t>
        </m:r>
        <m:acc>
          <m:accPr>
            <m:chr m:val="̃"/>
            <m:ctrlPr>
              <w:rPr>
                <w:rFonts w:ascii="Cambria Math" w:eastAsia="Times New Roman" w:hAnsi="Cambria Math"/>
                <w:i/>
              </w:rPr>
            </m:ctrlPr>
          </m:accPr>
          <m:e>
            <m:r>
              <w:rPr>
                <w:rFonts w:ascii="Cambria Math" w:eastAsia="Times New Roman"/>
              </w:rPr>
              <m:t>f</m:t>
            </m:r>
          </m:e>
        </m:acc>
      </m:oMath>
      <w:r w:rsidRPr="00467922">
        <w:rPr>
          <w:lang w:val="en-US"/>
        </w:rPr>
        <w:t xml:space="preserve"> is the RF frequency offset.</w:t>
      </w:r>
    </w:p>
    <w:p w14:paraId="2B734525" w14:textId="77777777" w:rsidR="005F4F1F" w:rsidRPr="00467922" w:rsidRDefault="005F4F1F" w:rsidP="005F4F1F">
      <w:pPr>
        <w:rPr>
          <w:lang w:val="en-US"/>
        </w:rPr>
      </w:pPr>
      <w:r w:rsidRPr="00467922">
        <w:rPr>
          <w:lang w:val="en-US"/>
        </w:rPr>
        <w:t>To minimize the error, the EVM window estimation is reused for the phase difference measurement for DMRS bundling.</w:t>
      </w:r>
    </w:p>
    <w:p w14:paraId="47E62313" w14:textId="77777777" w:rsidR="00B001D7" w:rsidRDefault="00B001D7" w:rsidP="00B001D7">
      <w:pPr>
        <w:rPr>
          <w:lang w:val="en-US"/>
        </w:rPr>
      </w:pPr>
      <w:bookmarkStart w:id="17" w:name="_Hlk96514183"/>
    </w:p>
    <w:p w14:paraId="4099F8C6" w14:textId="605142FA" w:rsidR="00B001D7" w:rsidRDefault="00B001D7" w:rsidP="00B001D7">
      <w:pPr>
        <w:rPr>
          <w:lang w:val="en-US"/>
        </w:rPr>
      </w:pPr>
      <w:r w:rsidRPr="00B001D7">
        <w:rPr>
          <w:lang w:val="en-US"/>
        </w:rPr>
        <w:t>TX chain equalizer coefficients are calculated once per slot as described in Annex F.4</w:t>
      </w:r>
      <w:r w:rsidR="00DD686E">
        <w:rPr>
          <w:lang w:val="en-US"/>
        </w:rPr>
        <w:t>.</w:t>
      </w:r>
    </w:p>
    <w:p w14:paraId="28835440" w14:textId="77777777" w:rsidR="00DD686E" w:rsidRPr="00B001D7" w:rsidRDefault="00DD686E" w:rsidP="00B001D7">
      <w:pPr>
        <w:rPr>
          <w:rFonts w:ascii="Times New Roman" w:eastAsia="Times New Roman" w:hAnsi="Times New Roman" w:cs="Times New Roman"/>
          <w:sz w:val="20"/>
          <w:szCs w:val="20"/>
          <w:lang w:val="en-US"/>
        </w:rPr>
      </w:pPr>
    </w:p>
    <w:p w14:paraId="6DE9A9AE" w14:textId="77777777" w:rsidR="00B001D7" w:rsidRPr="00B001D7" w:rsidRDefault="00B001D7" w:rsidP="00DD686E">
      <w:pPr>
        <w:pStyle w:val="B10"/>
        <w:ind w:left="0" w:firstLine="0"/>
        <w:rPr>
          <w:lang w:val="en-US"/>
        </w:rPr>
      </w:pPr>
      <w:r w:rsidRPr="00B001D7">
        <w:rPr>
          <w:lang w:val="en-US"/>
        </w:rPr>
        <w:t xml:space="preserve">In the case of PUCCH and PUSCH, the UL EVM analyzer shall estimate the TX chain equalizer coefficients </w:t>
      </w:r>
      <w:r>
        <w:rPr>
          <w:rFonts w:ascii="Times New Roman" w:eastAsia="Times New Roman" w:hAnsi="Times New Roman" w:cs="Times New Roman"/>
          <w:position w:val="-10"/>
          <w:sz w:val="20"/>
          <w:szCs w:val="20"/>
          <w:lang w:val="en-GB" w:eastAsia="en-US"/>
        </w:rPr>
        <w:object w:dxaOrig="720" w:dyaOrig="288" w14:anchorId="4A7C8495">
          <v:shape id="_x0000_i1028" type="#_x0000_t75" style="width:36.5pt;height:14.5pt" o:ole="" fillcolor="window">
            <v:imagedata r:id="rId21" o:title=""/>
          </v:shape>
          <o:OLEObject Type="Embed" ProgID="Equation.3" ShapeID="_x0000_i1028" DrawAspect="Content" ObjectID="_1712415346" r:id="rId22"/>
        </w:object>
      </w:r>
      <w:r w:rsidRPr="00B001D7">
        <w:rPr>
          <w:lang w:val="en-US"/>
        </w:rPr>
        <w:t xml:space="preserve">and </w:t>
      </w:r>
      <w:r>
        <w:rPr>
          <w:rFonts w:ascii="Times New Roman" w:eastAsia="Times New Roman" w:hAnsi="Times New Roman" w:cs="Times New Roman"/>
          <w:position w:val="-10"/>
          <w:sz w:val="20"/>
          <w:szCs w:val="20"/>
          <w:lang w:val="en-GB" w:eastAsia="en-US"/>
        </w:rPr>
        <w:object w:dxaOrig="720" w:dyaOrig="288" w14:anchorId="25F729D6">
          <v:shape id="_x0000_i1029" type="#_x0000_t75" style="width:36.5pt;height:14.5pt" o:ole="" fillcolor="window">
            <v:imagedata r:id="rId23" o:title=""/>
          </v:shape>
          <o:OLEObject Type="Embed" ProgID="Equation.3" ShapeID="_x0000_i1029" DrawAspect="Content" ObjectID="_1712415347" r:id="rId24"/>
        </w:object>
      </w:r>
      <w:r w:rsidRPr="00B001D7">
        <w:rPr>
          <w:lang w:val="en-US"/>
        </w:rP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bookmarkEnd w:id="17"/>
    <w:p w14:paraId="3C04B0E2" w14:textId="77777777" w:rsidR="005F4F1F" w:rsidRPr="00467922" w:rsidRDefault="005F4F1F" w:rsidP="00B001D7">
      <w:pPr>
        <w:pStyle w:val="B10"/>
        <w:ind w:left="0" w:firstLine="0"/>
        <w:rPr>
          <w:lang w:val="en-US"/>
        </w:rPr>
      </w:pPr>
    </w:p>
    <w:p w14:paraId="1A5C2BCC" w14:textId="532B4BBD" w:rsidR="005F4F1F" w:rsidRDefault="005F4F1F" w:rsidP="005F4F1F">
      <w:pPr>
        <w:pStyle w:val="B10"/>
        <w:ind w:left="0" w:firstLine="0"/>
        <w:rPr>
          <w:b/>
          <w:bCs/>
          <w:lang w:val="en-US"/>
        </w:rPr>
      </w:pPr>
      <w:r w:rsidRPr="008B76A1">
        <w:rPr>
          <w:b/>
          <w:bCs/>
          <w:lang w:val="en-US"/>
        </w:rPr>
        <w:t>Annex F.9.</w:t>
      </w:r>
      <w:r>
        <w:rPr>
          <w:b/>
          <w:bCs/>
          <w:lang w:val="en-US"/>
        </w:rPr>
        <w:t>3</w:t>
      </w:r>
      <w:r w:rsidRPr="008B76A1">
        <w:rPr>
          <w:b/>
          <w:bCs/>
          <w:lang w:val="en-US"/>
        </w:rPr>
        <w:t xml:space="preserve"> </w:t>
      </w:r>
      <w:r>
        <w:rPr>
          <w:b/>
          <w:bCs/>
          <w:lang w:val="en-US"/>
        </w:rPr>
        <w:t>phase offset measurement</w:t>
      </w:r>
    </w:p>
    <w:p w14:paraId="3F057E75" w14:textId="77777777" w:rsidR="00BF4F93" w:rsidRDefault="00BF4F93" w:rsidP="005F4F1F">
      <w:pPr>
        <w:pStyle w:val="B10"/>
        <w:ind w:left="0" w:firstLine="0"/>
        <w:rPr>
          <w:b/>
          <w:bCs/>
          <w:lang w:val="en-US"/>
        </w:rPr>
      </w:pPr>
    </w:p>
    <w:p w14:paraId="5DBB1C96" w14:textId="77777777" w:rsidR="00BF4F93" w:rsidRDefault="00BF4F93" w:rsidP="00BF4F93">
      <w:pPr>
        <w:pStyle w:val="B10"/>
        <w:ind w:left="0" w:firstLine="0"/>
        <w:rPr>
          <w:lang w:val="en-US"/>
        </w:rPr>
      </w:pPr>
      <w:r>
        <w:rPr>
          <w:lang w:val="en-US"/>
        </w:rPr>
        <w:t xml:space="preserve">The phase difference </w:t>
      </w:r>
      <m:oMath>
        <m:r>
          <w:rPr>
            <w:rFonts w:ascii="Cambria Math" w:hAnsi="Cambria Math"/>
            <w:lang w:val="en-US"/>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hAnsi="Cambria Math"/>
                <w:lang w:val="en-US"/>
              </w:rPr>
              <m:t>,</m:t>
            </m:r>
            <m:r>
              <w:rPr>
                <w:rFonts w:ascii="Cambria Math" w:hAnsi="Cambria Math"/>
              </w:rPr>
              <m:t>f</m:t>
            </m:r>
          </m:e>
        </m:d>
        <m:r>
          <w:rPr>
            <w:rFonts w:ascii="Cambria Math" w:hAnsi="Cambria Math"/>
            <w:lang w:val="en-US"/>
          </w:rPr>
          <m:t xml:space="preserve"> </m:t>
        </m:r>
      </m:oMath>
      <w:r w:rsidRPr="00906AF9">
        <w:rPr>
          <w:lang w:val="en-US"/>
        </w:rPr>
        <w:t xml:space="preserve">for each subcarrier </w:t>
      </w:r>
      <w:r>
        <w:rPr>
          <w:lang w:val="en-US"/>
        </w:rPr>
        <w:t xml:space="preserve">between a reference timeslot </w:t>
      </w:r>
      <w:r w:rsidRPr="00C0094B">
        <w:rPr>
          <w:lang w:val="en-US"/>
        </w:rPr>
        <w:t>t</w:t>
      </w:r>
      <w:r>
        <w:rPr>
          <w:vertAlign w:val="subscript"/>
          <w:lang w:val="en-US"/>
        </w:rPr>
        <w:t>ref</w:t>
      </w:r>
      <w:r>
        <w:rPr>
          <w:lang w:val="en-US"/>
        </w:rPr>
        <w:t xml:space="preserve"> and the measurement timeslot t</w:t>
      </w:r>
      <w:r>
        <w:rPr>
          <w:vertAlign w:val="subscript"/>
          <w:lang w:val="en-US"/>
        </w:rPr>
        <w:t xml:space="preserve">m </w:t>
      </w:r>
      <w:r>
        <w:rPr>
          <w:lang w:val="en-US"/>
        </w:rPr>
        <w:t>is then calculated as defined below:</w:t>
      </w:r>
    </w:p>
    <w:p w14:paraId="6E44A02C" w14:textId="77777777" w:rsidR="00BF4F93" w:rsidRPr="00C0094B" w:rsidRDefault="00BF4F93" w:rsidP="00BF4F93">
      <w:pPr>
        <w:pStyle w:val="B10"/>
        <w:ind w:left="0" w:firstLine="0"/>
        <w:jc w:val="center"/>
      </w:pPr>
      <m:oMathPara>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hAnsi="Cambria Math"/>
                </w:rPr>
                <m:t>,f</m:t>
              </m:r>
            </m:e>
          </m:d>
          <m:r>
            <w:rPr>
              <w:rFonts w:ascii="Cambria Math"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0B970A" w14:textId="77777777" w:rsidR="006814C2" w:rsidRDefault="006814C2" w:rsidP="005F4F1F">
      <w:pPr>
        <w:rPr>
          <w:lang w:val="en-US"/>
        </w:rPr>
      </w:pPr>
    </w:p>
    <w:p w14:paraId="396CC93B" w14:textId="0EE556A1" w:rsidR="006814C2" w:rsidRDefault="006814C2" w:rsidP="00210916">
      <w:pPr>
        <w:pStyle w:val="B10"/>
        <w:ind w:left="0" w:firstLine="0"/>
        <w:rPr>
          <w:lang w:val="en-US"/>
        </w:rPr>
      </w:pPr>
      <w:r>
        <w:rPr>
          <w:lang w:val="en-US"/>
        </w:rPr>
        <w:t xml:space="preserve">The </w:t>
      </w:r>
      <w:r w:rsidR="00210916">
        <w:rPr>
          <w:lang w:val="en-US"/>
        </w:rPr>
        <w:t>RMS</w:t>
      </w:r>
      <w:r>
        <w:rPr>
          <w:lang w:val="en-US"/>
        </w:rPr>
        <w:t xml:space="preserve"> phase offset </w:t>
      </w:r>
      <w:r w:rsidR="00C81E87">
        <w:rPr>
          <w:lang w:val="en-US"/>
        </w:rPr>
        <w:t xml:space="preserve">with M bundled time slots and </w:t>
      </w:r>
      <w:r>
        <w:rPr>
          <w:lang w:val="en-US"/>
        </w:rPr>
        <w:t xml:space="preserve">within </w:t>
      </w:r>
      <w:r w:rsidR="004D5A70">
        <w:rPr>
          <w:lang w:val="en-US"/>
        </w:rPr>
        <w:t>one</w:t>
      </w:r>
      <w:r>
        <w:rPr>
          <w:lang w:val="en-US"/>
        </w:rPr>
        <w:t xml:space="preserve"> measurement time window is then calculated as below:</w:t>
      </w:r>
    </w:p>
    <w:p w14:paraId="1D70BB12" w14:textId="4C7261FD" w:rsidR="006814C2" w:rsidRDefault="00051936" w:rsidP="006814C2">
      <w:pPr>
        <w:rPr>
          <w:lang w:val="en-US"/>
        </w:rPr>
      </w:pPr>
      <m:oMathPara>
        <m:oMath>
          <m:acc>
            <m:accPr>
              <m:chr m:val="̅"/>
              <m:ctrlPr>
                <w:rPr>
                  <w:rFonts w:ascii="Cambria Math" w:eastAsia="×–¾’©‘Ì" w:hAnsi="Cambria Math"/>
                  <w:i/>
                </w:rPr>
              </m:ctrlPr>
            </m:accPr>
            <m:e>
              <m:r>
                <w:rPr>
                  <w:rFonts w:ascii="Cambria Math" w:eastAsia="×–¾’©‘Ì"/>
                </w:rPr>
                <m:t>P</m:t>
              </m:r>
              <m:r>
                <w:rPr>
                  <w:rFonts w:ascii="Cambria Math" w:eastAsia="×–¾’©‘Ì" w:hAnsi="Cambria Math" w:cs="Cambria Math"/>
                </w:rPr>
                <m:t>h</m:t>
              </m:r>
              <m:r>
                <w:rPr>
                  <w:rFonts w:ascii="Cambria Math" w:eastAsia="×–¾’©‘Ì"/>
                </w:rPr>
                <m:t>aseOffset</m:t>
              </m:r>
            </m:e>
          </m:acc>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r>
                    <w:rPr>
                      <w:rFonts w:ascii="Cambria Math" w:eastAsia="×–¾’©‘Ì" w:hAnsi="Cambria Math"/>
                    </w:rPr>
                    <m:t>∙</m:t>
                  </m:r>
                  <m:r>
                    <w:rPr>
                      <w:rFonts w:ascii="Cambria Math" w:eastAsia="×–¾’©‘Ì" w:hAnsi="Cambria Math"/>
                    </w:rPr>
                    <m:t>(</m:t>
                  </m:r>
                  <m:r>
                    <w:rPr>
                      <w:rFonts w:ascii="Cambria Math" w:eastAsia="×–¾’©‘Ì"/>
                    </w:rPr>
                    <m:t>M</m:t>
                  </m:r>
                  <m:r>
                    <w:rPr>
                      <w:rFonts w:ascii="Cambria Math" w:eastAsia="×–¾’©‘Ì"/>
                    </w:rPr>
                    <m:t>-</m:t>
                  </m:r>
                  <m:r>
                    <w:rPr>
                      <w:rFonts w:ascii="Cambria Math" w:eastAsia="×–¾’©‘Ì"/>
                    </w:rPr>
                    <m:t>1)</m:t>
                  </m:r>
                </m:den>
              </m:f>
              <m:nary>
                <m:naryPr>
                  <m:chr m:val="∑"/>
                  <m:limLoc m:val="undOvr"/>
                  <m:ctrlPr>
                    <w:rPr>
                      <w:rFonts w:ascii="Cambria Math" w:eastAsia="×–¾’©‘Ì" w:hAnsi="Cambria Math"/>
                      <w:i/>
                    </w:rPr>
                  </m:ctrlPr>
                </m:naryPr>
                <m:sub>
                  <m:r>
                    <w:rPr>
                      <w:rFonts w:ascii="Cambria Math" w:eastAsia="×–¾’©‘Ì" w:hAnsi="Cambria Math"/>
                    </w:rPr>
                    <m:t>m=1</m:t>
                  </m:r>
                </m:sub>
                <m:sup>
                  <m:r>
                    <w:rPr>
                      <w:rFonts w:ascii="Cambria Math" w:eastAsia="×–¾’©‘Ì" w:hAnsi="Cambria Math"/>
                    </w:rPr>
                    <m:t>M</m:t>
                  </m:r>
                  <m:r>
                    <w:rPr>
                      <w:rFonts w:ascii="Cambria Math" w:eastAsia="×–¾’©‘Ì" w:hAnsi="Cambria Math"/>
                    </w:rPr>
                    <m:t>-1</m:t>
                  </m:r>
                </m:sup>
                <m:e>
                  <m:nary>
                    <m:naryPr>
                      <m:chr m:val="∑"/>
                      <m:ctrlPr>
                        <w:rPr>
                          <w:rFonts w:ascii="Cambria Math" w:eastAsia="×–¾’©‘Ì" w:hAnsi="Cambria Math"/>
                          <w:i/>
                        </w:rPr>
                      </m:ctrlPr>
                    </m:naryPr>
                    <m:sub>
                      <m:r>
                        <w:rPr>
                          <w:rFonts w:ascii="Cambria Math" w:eastAsia="×–¾’©‘Ì"/>
                        </w:rPr>
                        <m:t>f=1</m:t>
                      </m:r>
                    </m:sub>
                    <m:sup>
                      <m:r>
                        <w:rPr>
                          <w:rFonts w:ascii="Cambria Math" w:eastAsia="×–¾’©‘Ì"/>
                        </w:rPr>
                        <m:t>N</m:t>
                      </m:r>
                    </m:sup>
                    <m:e>
                      <m:sSup>
                        <m:sSupPr>
                          <m:ctrlPr>
                            <w:rPr>
                              <w:rFonts w:ascii="Cambria Math" w:eastAsia="×–¾’©‘Ì" w:hAnsi="Cambria Math"/>
                              <w:i/>
                            </w:rPr>
                          </m:ctrlPr>
                        </m:sSupPr>
                        <m:e>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hAnsi="Cambria Math"/>
                                </w:rPr>
                                <m:t>,f</m:t>
                              </m:r>
                            </m:e>
                          </m:d>
                        </m:e>
                        <m:sup>
                          <m:r>
                            <w:rPr>
                              <w:rFonts w:ascii="Cambria Math" w:eastAsia="×–¾’©‘Ì"/>
                            </w:rPr>
                            <m:t>2</m:t>
                          </m:r>
                        </m:sup>
                      </m:sSup>
                    </m:e>
                  </m:nary>
                </m:e>
              </m:nary>
            </m:e>
          </m:rad>
        </m:oMath>
      </m:oMathPara>
    </w:p>
    <w:p w14:paraId="3962D135" w14:textId="77777777" w:rsidR="006814C2" w:rsidRDefault="006814C2" w:rsidP="005F4F1F">
      <w:pPr>
        <w:rPr>
          <w:lang w:val="en-US"/>
        </w:rPr>
      </w:pPr>
    </w:p>
    <w:p w14:paraId="26790066" w14:textId="0356F0DC" w:rsidR="005F4F1F" w:rsidRDefault="00CD20E1" w:rsidP="005F4F1F">
      <w:pPr>
        <w:rPr>
          <w:lang w:val="en-US"/>
        </w:rPr>
      </w:pPr>
      <w:r>
        <w:rPr>
          <w:lang w:val="en-US"/>
        </w:rPr>
        <w:t>then</w:t>
      </w:r>
      <w:r w:rsidR="005F4F1F">
        <w:rPr>
          <w:lang w:val="en-US"/>
        </w:rPr>
        <w:t xml:space="preserve">, the PhaseOffset measurement shall be tested </w:t>
      </w:r>
      <w:r w:rsidR="005F4F1F" w:rsidRPr="00467922">
        <w:rPr>
          <w:rFonts w:eastAsia="Times New Roman"/>
          <w:lang w:val="en-US"/>
        </w:rPr>
        <w:t xml:space="preserve">at the </w:t>
      </w:r>
      <w:r w:rsidR="00EE2E99">
        <w:rPr>
          <w:rFonts w:eastAsia="Times New Roman"/>
          <w:lang w:val="en-US"/>
        </w:rPr>
        <w:t xml:space="preserve">two FFT </w:t>
      </w:r>
      <w:r w:rsidR="005F4F1F" w:rsidRPr="00467922">
        <w:rPr>
          <w:rFonts w:eastAsia="Times New Roman"/>
          <w:lang w:val="en-US"/>
        </w:rPr>
        <w:t>window W extremities of the measurements</w:t>
      </w:r>
      <w:r w:rsidR="00EE2E99">
        <w:rPr>
          <w:rFonts w:eastAsia="Times New Roman"/>
          <w:lang w:val="en-US"/>
        </w:rPr>
        <w:t xml:space="preserve"> </w:t>
      </w:r>
      <w:r w:rsidR="00EE2E99" w:rsidRPr="00B001D7">
        <w:rPr>
          <w:lang w:val="en-US"/>
        </w:rPr>
        <w:t>as described in Annex F.4</w:t>
      </w:r>
      <w:r w:rsidR="005F4F1F" w:rsidRPr="00467922">
        <w:rPr>
          <w:rFonts w:eastAsia="Times New Roman"/>
          <w:lang w:val="en-US"/>
        </w:rPr>
        <w:t>:</w:t>
      </w:r>
    </w:p>
    <w:p w14:paraId="3D13DC11" w14:textId="77777777" w:rsidR="00EE2E99" w:rsidRPr="00EE2E99" w:rsidRDefault="00051936" w:rsidP="00EE2E99">
      <w:pPr>
        <w:pStyle w:val="ListParagraph"/>
        <w:numPr>
          <w:ilvl w:val="0"/>
          <w:numId w:val="26"/>
        </w:numPr>
        <w:rPr>
          <w:lang w:val="en-US"/>
        </w:rPr>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P</m:t>
                </m:r>
                <m:r>
                  <w:rPr>
                    <w:rFonts w:ascii="Cambria Math" w:hAnsi="Cambria Math"/>
                    <w:lang w:val="en-US"/>
                  </w:rPr>
                  <m:t>h</m:t>
                </m:r>
                <m:r>
                  <w:rPr>
                    <w:rFonts w:ascii="Cambria Math" w:hAnsi="Cambria Math"/>
                  </w:rPr>
                  <m:t>aseOffset</m:t>
                </m:r>
              </m:e>
              <m:sub>
                <m:r>
                  <w:rPr>
                    <w:rFonts w:ascii="Cambria Math" w:hAnsi="Cambria Math"/>
                  </w:rPr>
                  <m:t>l</m:t>
                </m:r>
              </m:sub>
            </m:sSub>
          </m:e>
        </m:acc>
      </m:oMath>
      <w:r w:rsidR="005F4F1F" w:rsidRPr="00EE2E99">
        <w:rPr>
          <w:vertAlign w:val="subscript"/>
          <w:lang w:val="en-US"/>
        </w:rPr>
        <w:t xml:space="preserve"> </w:t>
      </w:r>
      <w:r w:rsidR="005F4F1F" w:rsidRPr="00EE2E99">
        <w:rPr>
          <w:lang w:val="en-US"/>
        </w:rPr>
        <w:t xml:space="preserve">is calculated </w:t>
      </w:r>
      <w:r w:rsidR="00D3751D" w:rsidRPr="00EE2E99">
        <w:rPr>
          <w:lang w:val="en-US"/>
        </w:rPr>
        <w:t xml:space="preserve">with </w:t>
      </w:r>
      <m:oMath>
        <m:r>
          <w:rPr>
            <w:rFonts w:ascii="Cambria Math" w:eastAsia="Times New Roman" w:hAnsi="Cambria Math"/>
          </w:rPr>
          <m:t>Δ</m:t>
        </m:r>
        <m:acc>
          <m:accPr>
            <m:chr m:val="̃"/>
            <m:ctrlPr>
              <w:rPr>
                <w:rFonts w:ascii="Cambria Math" w:eastAsia="Times New Roman" w:hAnsi="Cambria Math"/>
                <w:i/>
              </w:rPr>
            </m:ctrlPr>
          </m:accPr>
          <m:e>
            <m:r>
              <w:rPr>
                <w:rFonts w:ascii="Cambria Math" w:eastAsia="Times New Roman" w:hAnsi="Cambria Math"/>
              </w:rPr>
              <m:t>t</m:t>
            </m:r>
          </m:e>
        </m:acc>
      </m:oMath>
      <w:r w:rsidR="00D3751D" w:rsidRPr="00EE2E99">
        <w:rPr>
          <w:lang w:val="en-US"/>
        </w:rPr>
        <w:t xml:space="preserve"> set to </w:t>
      </w:r>
      <m:oMath>
        <m:r>
          <w:rPr>
            <w:rFonts w:ascii="Cambria Math" w:eastAsia="Times New Roman"/>
          </w:rPr>
          <m:t>Δ</m:t>
        </m:r>
        <m:acc>
          <m:accPr>
            <m:chr m:val="̃"/>
            <m:ctrlPr>
              <w:rPr>
                <w:rFonts w:ascii="Cambria Math" w:eastAsia="Times New Roman" w:hAnsi="Cambria Math"/>
                <w:i/>
              </w:rPr>
            </m:ctrlPr>
          </m:accPr>
          <m:e>
            <m:r>
              <w:rPr>
                <w:rFonts w:ascii="Cambria Math" w:eastAsia="Times New Roman"/>
              </w:rPr>
              <m:t>c</m:t>
            </m:r>
          </m:e>
        </m:acc>
        <m:r>
          <w:rPr>
            <w:rFonts w:ascii="Cambria Math" w:eastAsia="Times New Roman"/>
            <w:lang w:val="en-US"/>
          </w:rPr>
          <m:t>+</m:t>
        </m:r>
        <m:r>
          <w:rPr>
            <w:rFonts w:ascii="Cambria Math" w:eastAsia="Times New Roman"/>
          </w:rPr>
          <m:t>α</m:t>
        </m:r>
        <m:r>
          <w:rPr>
            <w:rFonts w:ascii="Cambria Math" w:eastAsia="Times New Roman"/>
            <w:lang w:val="en-US"/>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rPr>
                  <m:t>W</m:t>
                </m:r>
              </m:num>
              <m:den>
                <m:r>
                  <w:rPr>
                    <w:rFonts w:ascii="Cambria Math" w:eastAsia="Times New Roman"/>
                    <w:lang w:val="en-US"/>
                  </w:rPr>
                  <m:t>2</m:t>
                </m:r>
              </m:den>
            </m:f>
          </m:e>
        </m:d>
      </m:oMath>
      <w:r w:rsidR="005F4F1F" w:rsidRPr="00EE2E99">
        <w:rPr>
          <w:lang w:val="en-US"/>
        </w:rPr>
        <w:t xml:space="preserve"> and </w:t>
      </w:r>
    </w:p>
    <w:p w14:paraId="0B1122D3" w14:textId="59A57F5C" w:rsidR="005F4F1F" w:rsidRPr="00EE2E99" w:rsidRDefault="00051936" w:rsidP="00EE2E99">
      <w:pPr>
        <w:pStyle w:val="ListParagraph"/>
        <w:numPr>
          <w:ilvl w:val="0"/>
          <w:numId w:val="26"/>
        </w:numPr>
        <w:rPr>
          <w:lang w:val="en-US"/>
        </w:rPr>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P</m:t>
                </m:r>
                <m:r>
                  <w:rPr>
                    <w:rFonts w:ascii="Cambria Math" w:hAnsi="Cambria Math"/>
                    <w:lang w:val="en-US"/>
                  </w:rPr>
                  <m:t>h</m:t>
                </m:r>
                <m:r>
                  <w:rPr>
                    <w:rFonts w:ascii="Cambria Math" w:hAnsi="Cambria Math"/>
                  </w:rPr>
                  <m:t>aseOffset</m:t>
                </m:r>
              </m:e>
              <m:sub>
                <m:r>
                  <w:rPr>
                    <w:rFonts w:ascii="Cambria Math" w:hAnsi="Cambria Math"/>
                    <w:lang w:val="en-US"/>
                  </w:rPr>
                  <m:t>h</m:t>
                </m:r>
              </m:sub>
            </m:sSub>
          </m:e>
        </m:acc>
      </m:oMath>
      <w:r w:rsidR="005F4F1F" w:rsidRPr="00EE2E99">
        <w:rPr>
          <w:lang w:val="en-US"/>
        </w:rPr>
        <w:t>is calculated</w:t>
      </w:r>
      <w:r w:rsidR="00D3751D" w:rsidRPr="00EE2E99">
        <w:rPr>
          <w:lang w:val="en-US"/>
        </w:rPr>
        <w:t xml:space="preserve"> with </w:t>
      </w:r>
      <m:oMath>
        <m:r>
          <w:rPr>
            <w:rFonts w:ascii="Cambria Math" w:eastAsia="Times New Roman" w:hAnsi="Cambria Math"/>
          </w:rPr>
          <m:t>Δ</m:t>
        </m:r>
        <m:acc>
          <m:accPr>
            <m:chr m:val="̃"/>
            <m:ctrlPr>
              <w:rPr>
                <w:rFonts w:ascii="Cambria Math" w:eastAsia="Times New Roman" w:hAnsi="Cambria Math"/>
                <w:i/>
              </w:rPr>
            </m:ctrlPr>
          </m:accPr>
          <m:e>
            <m:r>
              <w:rPr>
                <w:rFonts w:ascii="Cambria Math" w:eastAsia="Times New Roman" w:hAnsi="Cambria Math"/>
              </w:rPr>
              <m:t>t</m:t>
            </m:r>
          </m:e>
        </m:acc>
      </m:oMath>
      <w:r w:rsidR="00D3751D" w:rsidRPr="00EE2E99">
        <w:rPr>
          <w:lang w:val="en-US"/>
        </w:rPr>
        <w:t xml:space="preserve"> set to </w:t>
      </w:r>
      <m:oMath>
        <m:r>
          <w:rPr>
            <w:rFonts w:ascii="Cambria Math" w:eastAsia="Times New Roman"/>
          </w:rPr>
          <m:t>Δ</m:t>
        </m:r>
        <m:acc>
          <m:accPr>
            <m:chr m:val="̃"/>
            <m:ctrlPr>
              <w:rPr>
                <w:rFonts w:ascii="Cambria Math" w:eastAsia="Times New Roman" w:hAnsi="Cambria Math"/>
                <w:i/>
              </w:rPr>
            </m:ctrlPr>
          </m:accPr>
          <m:e>
            <m:r>
              <w:rPr>
                <w:rFonts w:ascii="Cambria Math" w:eastAsia="Times New Roman"/>
              </w:rPr>
              <m:t>c</m:t>
            </m:r>
          </m:e>
        </m:acc>
        <m:r>
          <w:rPr>
            <w:rFonts w:ascii="Cambria Math" w:eastAsia="Times New Roman"/>
            <w:lang w:val="en-US"/>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rPr>
                  <m:t>W</m:t>
                </m:r>
              </m:num>
              <m:den>
                <m:r>
                  <w:rPr>
                    <w:rFonts w:ascii="Cambria Math" w:eastAsia="Times New Roman"/>
                    <w:lang w:val="en-US"/>
                  </w:rPr>
                  <m:t>2</m:t>
                </m:r>
              </m:den>
            </m:f>
          </m:e>
        </m:d>
      </m:oMath>
      <w:r w:rsidR="00D3751D" w:rsidRPr="00EE2E99">
        <w:rPr>
          <w:lang w:val="en-US"/>
        </w:rPr>
        <w:t>.</w:t>
      </w:r>
    </w:p>
    <w:p w14:paraId="1B9580DA" w14:textId="77777777" w:rsidR="00C81E87" w:rsidRPr="00BE73D1" w:rsidRDefault="00C81E87" w:rsidP="005F4F1F">
      <w:pPr>
        <w:rPr>
          <w:lang w:val="en-US"/>
        </w:rPr>
      </w:pPr>
    </w:p>
    <w:p w14:paraId="2B719CFF" w14:textId="0F3912DE" w:rsidR="005F4F1F" w:rsidRPr="00A1115A" w:rsidRDefault="005F4F1F" w:rsidP="005F4F1F">
      <w:r w:rsidRPr="00A1115A">
        <w:t>Thus we get:</w:t>
      </w:r>
    </w:p>
    <w:p w14:paraId="40A099C9" w14:textId="77777777" w:rsidR="005F4F1F" w:rsidRPr="00A1115A" w:rsidRDefault="005F4F1F" w:rsidP="005F4F1F">
      <w:pPr>
        <w:pStyle w:val="EQ"/>
        <w:rPr>
          <w:rFonts w:eastAsia="×–¾’©‘Ì"/>
          <w:noProof w:val="0"/>
        </w:rPr>
      </w:pPr>
      <m:oMathPara>
        <m:oMath>
          <m:r>
            <w:rPr>
              <w:rFonts w:ascii="Cambria Math" w:hAnsi="Cambria Math"/>
              <w:lang w:val="en-US"/>
            </w:rPr>
            <m:t>PhaseOffset=</m:t>
          </m:r>
          <m:func>
            <m:funcPr>
              <m:ctrlPr>
                <w:rPr>
                  <w:rFonts w:ascii="Cambria Math" w:hAnsi="Cambria Math"/>
                  <w:i/>
                  <w:lang w:val="en-US"/>
                </w:rPr>
              </m:ctrlPr>
            </m:funcPr>
            <m:fName>
              <m:r>
                <m:rPr>
                  <m:sty m:val="p"/>
                </m:rPr>
                <w:rPr>
                  <w:rFonts w:ascii="Cambria Math" w:hAnsi="Cambria Math"/>
                  <w:lang w:val="en-US"/>
                </w:rPr>
                <m:t>max</m:t>
              </m:r>
            </m:fName>
            <m:e>
              <m:r>
                <w:rPr>
                  <w:rFonts w:ascii="Cambria Math" w:hAnsi="Cambria Math"/>
                  <w:lang w:val="en-US"/>
                </w:rPr>
                <m:t>(</m:t>
              </m:r>
              <m:acc>
                <m:accPr>
                  <m:chr m:val="̅"/>
                  <m:ctrlPr>
                    <w:rPr>
                      <w:rFonts w:ascii="Cambria Math" w:hAnsi="Cambria Math"/>
                      <w:i/>
                      <w:noProof w:val="0"/>
                    </w:rPr>
                  </m:ctrlPr>
                </m:accPr>
                <m:e>
                  <m:sSub>
                    <m:sSubPr>
                      <m:ctrlPr>
                        <w:rPr>
                          <w:rFonts w:ascii="Cambria Math" w:hAnsi="Cambria Math"/>
                          <w:i/>
                          <w:noProof w:val="0"/>
                        </w:rPr>
                      </m:ctrlPr>
                    </m:sSubPr>
                    <m:e>
                      <m:r>
                        <w:rPr>
                          <w:rFonts w:ascii="Cambria Math" w:hAnsi="Cambria Math"/>
                        </w:rPr>
                        <m:t>PhaseOffset</m:t>
                      </m:r>
                    </m:e>
                    <m:sub>
                      <m:r>
                        <w:rPr>
                          <w:rFonts w:ascii="Cambria Math" w:hAnsi="Cambria Math"/>
                        </w:rPr>
                        <m:t>l</m:t>
                      </m:r>
                    </m:sub>
                  </m:sSub>
                </m:e>
              </m:acc>
              <m:r>
                <m:rPr>
                  <m:sty m:val="p"/>
                </m:rPr>
                <w:rPr>
                  <w:rFonts w:ascii="Cambria Math" w:hAnsi="Cambria Math"/>
                  <w:vertAlign w:val="subscript"/>
                </w:rPr>
                <m:t xml:space="preserve"> </m:t>
              </m:r>
              <m:r>
                <m:rPr>
                  <m:sty m:val="p"/>
                </m:rPr>
                <w:rPr>
                  <w:rFonts w:ascii="Cambria Math"/>
                  <w:vertAlign w:val="subscript"/>
                </w:rPr>
                <m:t>,</m:t>
              </m:r>
              <m:acc>
                <m:accPr>
                  <m:chr m:val="̅"/>
                  <m:ctrlPr>
                    <w:rPr>
                      <w:rFonts w:ascii="Cambria Math" w:hAnsi="Cambria Math"/>
                      <w:i/>
                      <w:noProof w:val="0"/>
                    </w:rPr>
                  </m:ctrlPr>
                </m:accPr>
                <m:e>
                  <m:sSub>
                    <m:sSubPr>
                      <m:ctrlPr>
                        <w:rPr>
                          <w:rFonts w:ascii="Cambria Math" w:hAnsi="Cambria Math"/>
                          <w:i/>
                          <w:noProof w:val="0"/>
                        </w:rPr>
                      </m:ctrlPr>
                    </m:sSubPr>
                    <m:e>
                      <m:r>
                        <w:rPr>
                          <w:rFonts w:ascii="Cambria Math" w:hAnsi="Cambria Math"/>
                        </w:rPr>
                        <m:t>PhaseOffset</m:t>
                      </m:r>
                    </m:e>
                    <m:sub>
                      <m:r>
                        <w:rPr>
                          <w:rFonts w:ascii="Cambria Math" w:hAnsi="Cambria Math"/>
                        </w:rPr>
                        <m:t>h</m:t>
                      </m:r>
                    </m:sub>
                  </m:sSub>
                </m:e>
              </m:acc>
              <m:r>
                <m:rPr>
                  <m:sty m:val="p"/>
                </m:rPr>
                <w:rPr>
                  <w:rFonts w:ascii="Cambria Math" w:hAnsi="Cambria Math"/>
                  <w:vertAlign w:val="subscript"/>
                </w:rPr>
                <m:t xml:space="preserve">) </m:t>
              </m:r>
            </m:e>
          </m:func>
        </m:oMath>
      </m:oMathPara>
    </w:p>
    <w:p w14:paraId="38E59BA9" w14:textId="77777777" w:rsidR="00CD20E1" w:rsidRDefault="00CD20E1" w:rsidP="00CD20E1">
      <w:pPr>
        <w:pStyle w:val="B10"/>
        <w:ind w:left="0" w:firstLine="0"/>
        <w:rPr>
          <w:lang w:val="en-US"/>
        </w:rPr>
      </w:pPr>
    </w:p>
    <w:p w14:paraId="531FC05A" w14:textId="33CB858C" w:rsidR="00E46D12" w:rsidRDefault="00E46D12" w:rsidP="00E46D12">
      <w:pPr>
        <w:pStyle w:val="B10"/>
        <w:ind w:left="0" w:firstLine="0"/>
        <w:rPr>
          <w:lang w:val="en-US"/>
        </w:rPr>
      </w:pPr>
      <w:r>
        <w:rPr>
          <w:lang w:val="en-US"/>
        </w:rPr>
        <w:t xml:space="preserve">The </w:t>
      </w:r>
      <w:r w:rsidR="00A632D8">
        <w:rPr>
          <w:lang w:val="en-US"/>
        </w:rPr>
        <w:t xml:space="preserve">RMS </w:t>
      </w:r>
      <w:r>
        <w:rPr>
          <w:lang w:val="en-US"/>
        </w:rPr>
        <w:t>average phase offset over K measurement time windows is then calculated as below:</w:t>
      </w:r>
    </w:p>
    <w:p w14:paraId="0423308A" w14:textId="77777777" w:rsidR="00E46D12" w:rsidRDefault="00E46D12" w:rsidP="00E46D12">
      <w:pPr>
        <w:pStyle w:val="B10"/>
        <w:ind w:firstLine="0"/>
        <w:rPr>
          <w:lang w:val="en-US"/>
        </w:rPr>
      </w:pPr>
    </w:p>
    <w:p w14:paraId="5509CA90" w14:textId="6862E745" w:rsidR="00E46D12" w:rsidRDefault="00051936" w:rsidP="00E46D12">
      <w:pPr>
        <w:rPr>
          <w:lang w:val="en-US"/>
        </w:rPr>
      </w:pPr>
      <m:oMathPara>
        <m:oMath>
          <m:acc>
            <m:accPr>
              <m:chr m:val="̅"/>
              <m:ctrlPr>
                <w:rPr>
                  <w:rFonts w:ascii="Cambria Math" w:eastAsia="×–¾’©‘Ì" w:hAnsi="Cambria Math"/>
                  <w:i/>
                </w:rPr>
              </m:ctrlPr>
            </m:accPr>
            <m:e>
              <m:r>
                <w:rPr>
                  <w:rFonts w:ascii="Cambria Math" w:eastAsia="×–¾’©‘Ì"/>
                </w:rPr>
                <m:t>P</m:t>
              </m:r>
              <m:r>
                <w:rPr>
                  <w:rFonts w:ascii="Cambria Math" w:eastAsia="×–¾’©‘Ì" w:hAnsi="Cambria Math" w:cs="Cambria Math"/>
                </w:rPr>
                <m:t>h</m:t>
              </m:r>
              <m:r>
                <w:rPr>
                  <w:rFonts w:ascii="Cambria Math" w:eastAsia="×–¾’©‘Ì"/>
                </w:rPr>
                <m:t>aseOffset</m:t>
              </m:r>
            </m:e>
          </m:acc>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K</m:t>
                  </m:r>
                </m:den>
              </m:f>
              <m:nary>
                <m:naryPr>
                  <m:chr m:val="∑"/>
                  <m:ctrlPr>
                    <w:rPr>
                      <w:rFonts w:ascii="Cambria Math" w:eastAsia="×–¾’©‘Ì" w:hAnsi="Cambria Math"/>
                      <w:i/>
                    </w:rPr>
                  </m:ctrlPr>
                </m:naryPr>
                <m:sub>
                  <m:r>
                    <w:rPr>
                      <w:rFonts w:ascii="Cambria Math" w:eastAsia="×–¾’©‘Ì"/>
                    </w:rPr>
                    <m:t>k=1</m:t>
                  </m:r>
                </m:sub>
                <m:sup>
                  <m:r>
                    <w:rPr>
                      <w:rFonts w:ascii="Cambria Math" w:eastAsia="×–¾’©‘Ì"/>
                    </w:rPr>
                    <m:t>K</m:t>
                  </m:r>
                </m:sup>
                <m:e>
                  <m:sSup>
                    <m:sSupPr>
                      <m:ctrlPr>
                        <w:rPr>
                          <w:rFonts w:ascii="Cambria Math" w:eastAsia="×–¾’©‘Ì" w:hAnsi="Cambria Math"/>
                          <w:i/>
                        </w:rPr>
                      </m:ctrlPr>
                    </m:sSupPr>
                    <m:e>
                      <m:r>
                        <w:rPr>
                          <w:rFonts w:ascii="Cambria Math" w:eastAsia="×–¾’©‘Ì"/>
                        </w:rPr>
                        <m:t>P</m:t>
                      </m:r>
                      <m:r>
                        <w:rPr>
                          <w:rFonts w:ascii="Cambria Math" w:eastAsia="×–¾’©‘Ì" w:hAnsi="Cambria Math" w:cs="Cambria Math"/>
                        </w:rPr>
                        <m:t>h</m:t>
                      </m:r>
                      <m:r>
                        <w:rPr>
                          <w:rFonts w:ascii="Cambria Math" w:eastAsia="×–¾’©‘Ì"/>
                        </w:rPr>
                        <m:t>aseOffset(k)</m:t>
                      </m:r>
                    </m:e>
                    <m:sup>
                      <m:r>
                        <w:rPr>
                          <w:rFonts w:ascii="Cambria Math" w:eastAsia="×–¾’©‘Ì" w:hAnsi="Cambria Math"/>
                        </w:rPr>
                        <m:t>2</m:t>
                      </m:r>
                    </m:sup>
                  </m:sSup>
                </m:e>
              </m:nary>
            </m:e>
          </m:rad>
        </m:oMath>
      </m:oMathPara>
    </w:p>
    <w:p w14:paraId="2FEDDC0E" w14:textId="77777777" w:rsidR="00E46D12" w:rsidRDefault="00E46D12" w:rsidP="00CD20E1">
      <w:pPr>
        <w:pStyle w:val="B10"/>
        <w:ind w:left="0" w:firstLine="0"/>
        <w:rPr>
          <w:lang w:val="en-US"/>
        </w:rPr>
      </w:pPr>
    </w:p>
    <w:p w14:paraId="0E14B3AE" w14:textId="77777777" w:rsidR="00221BE7" w:rsidRPr="00410D65" w:rsidRDefault="00221BE7" w:rsidP="00410D65">
      <w:pPr>
        <w:rPr>
          <w:lang w:val="en-US"/>
        </w:rPr>
      </w:pPr>
    </w:p>
    <w:p w14:paraId="229F2C62" w14:textId="77777777" w:rsidR="00E2572C" w:rsidRDefault="00E2572C" w:rsidP="00E2572C">
      <w:pPr>
        <w:pStyle w:val="Heading1"/>
        <w:rPr>
          <w:lang w:val="en-US"/>
        </w:rPr>
      </w:pPr>
      <w:r>
        <w:rPr>
          <w:lang w:val="en-US"/>
        </w:rPr>
        <w:t>Conclusions</w:t>
      </w:r>
    </w:p>
    <w:p w14:paraId="4F766CA4" w14:textId="4F0A5775" w:rsidR="00A519BB" w:rsidRDefault="00422025" w:rsidP="009F5C86">
      <w:pPr>
        <w:rPr>
          <w:lang w:val="en-US"/>
        </w:rPr>
      </w:pPr>
      <w:r>
        <w:rPr>
          <w:lang w:val="en-US"/>
        </w:rPr>
        <w:t>In this contribution</w:t>
      </w:r>
      <w:r w:rsidR="00A519BB">
        <w:rPr>
          <w:lang w:val="en-US"/>
        </w:rPr>
        <w:t xml:space="preserve">, </w:t>
      </w:r>
      <w:r w:rsidR="00B455A2" w:rsidRPr="00B455A2">
        <w:rPr>
          <w:lang w:val="en-US"/>
        </w:rPr>
        <w:t xml:space="preserve">we present our view on the </w:t>
      </w:r>
      <w:r w:rsidR="001E340C">
        <w:rPr>
          <w:lang w:val="en-US"/>
        </w:rPr>
        <w:t xml:space="preserve">remaining </w:t>
      </w:r>
      <w:r w:rsidR="00D04118">
        <w:rPr>
          <w:lang w:val="en-US"/>
        </w:rPr>
        <w:t xml:space="preserve">measurement </w:t>
      </w:r>
      <w:r w:rsidR="00B455A2" w:rsidRPr="00B455A2">
        <w:rPr>
          <w:lang w:val="en-US"/>
        </w:rPr>
        <w:t>aspect</w:t>
      </w:r>
      <w:r w:rsidR="001E340C">
        <w:rPr>
          <w:lang w:val="en-US"/>
        </w:rPr>
        <w:t>s</w:t>
      </w:r>
      <w:r w:rsidR="00B455A2" w:rsidRPr="00B455A2">
        <w:rPr>
          <w:lang w:val="en-US"/>
        </w:rPr>
        <w:t xml:space="preserve"> of phase continuity</w:t>
      </w:r>
      <w:r w:rsidR="00B455A2">
        <w:rPr>
          <w:lang w:val="en-US"/>
        </w:rPr>
        <w:t xml:space="preserve"> </w:t>
      </w:r>
      <w:r w:rsidR="00435C0F">
        <w:rPr>
          <w:lang w:val="en-US"/>
        </w:rPr>
        <w:t>with below proposal</w:t>
      </w:r>
      <w:r w:rsidR="001E340C">
        <w:rPr>
          <w:lang w:val="en-US"/>
        </w:rPr>
        <w:t xml:space="preserve"> and observations</w:t>
      </w:r>
      <w:r w:rsidR="00435C0F">
        <w:rPr>
          <w:lang w:val="en-US"/>
        </w:rPr>
        <w:t>:</w:t>
      </w:r>
    </w:p>
    <w:p w14:paraId="5AC9FCD1" w14:textId="11F4CB8D" w:rsidR="001E340C" w:rsidRDefault="001E340C" w:rsidP="009F5C86">
      <w:pPr>
        <w:rPr>
          <w:lang w:val="en-US"/>
        </w:rPr>
      </w:pPr>
    </w:p>
    <w:p w14:paraId="773189BB" w14:textId="72932428" w:rsidR="001E340C" w:rsidRDefault="001E340C" w:rsidP="009F5C86">
      <w:pPr>
        <w:rPr>
          <w:lang w:val="en-US"/>
        </w:rPr>
      </w:pPr>
      <w:r>
        <w:rPr>
          <w:lang w:val="en-US"/>
        </w:rPr>
        <w:fldChar w:fldCharType="begin"/>
      </w:r>
      <w:r>
        <w:rPr>
          <w:lang w:val="en-US"/>
        </w:rPr>
        <w:instrText xml:space="preserve"> REF _Ref101790545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_Ref101790545 \h </w:instrText>
      </w:r>
      <w:r>
        <w:rPr>
          <w:lang w:val="en-US"/>
        </w:rPr>
      </w:r>
      <w:r>
        <w:rPr>
          <w:lang w:val="en-US"/>
        </w:rPr>
        <w:fldChar w:fldCharType="separate"/>
      </w:r>
      <w:r>
        <w:rPr>
          <w:lang w:val="en-US"/>
        </w:rPr>
        <w:t>Without the cross-time slot phase compensation, additional phase step could be introduced in the measurement results.</w:t>
      </w:r>
      <w:r>
        <w:rPr>
          <w:lang w:val="en-US"/>
        </w:rPr>
        <w:fldChar w:fldCharType="end"/>
      </w:r>
    </w:p>
    <w:p w14:paraId="11DF0E77" w14:textId="7CBAFF71" w:rsidR="001E340C" w:rsidRDefault="001E340C" w:rsidP="009F5C86">
      <w:pPr>
        <w:rPr>
          <w:lang w:val="en-US"/>
        </w:rPr>
      </w:pPr>
      <w:r>
        <w:rPr>
          <w:lang w:val="en-US"/>
        </w:rPr>
        <w:fldChar w:fldCharType="begin"/>
      </w:r>
      <w:r>
        <w:rPr>
          <w:lang w:val="en-US"/>
        </w:rPr>
        <w:instrText xml:space="preserve"> REF _Ref101790562 \n \h </w:instrText>
      </w:r>
      <w:r>
        <w:rPr>
          <w:lang w:val="en-US"/>
        </w:rPr>
      </w:r>
      <w:r>
        <w:rPr>
          <w:lang w:val="en-US"/>
        </w:rPr>
        <w:fldChar w:fldCharType="separate"/>
      </w:r>
      <w:r>
        <w:rPr>
          <w:lang w:val="en-US"/>
        </w:rPr>
        <w:t>Observation 2</w:t>
      </w:r>
      <w:r>
        <w:rPr>
          <w:lang w:val="en-US"/>
        </w:rPr>
        <w:fldChar w:fldCharType="end"/>
      </w:r>
      <w:r>
        <w:rPr>
          <w:lang w:val="en-US"/>
        </w:rPr>
        <w:t xml:space="preserve"> </w:t>
      </w:r>
      <w:r>
        <w:rPr>
          <w:lang w:val="en-US"/>
        </w:rPr>
        <w:fldChar w:fldCharType="begin"/>
      </w:r>
      <w:r>
        <w:rPr>
          <w:lang w:val="en-US"/>
        </w:rPr>
        <w:instrText xml:space="preserve"> REF _Ref101790562 \h </w:instrText>
      </w:r>
      <w:r>
        <w:rPr>
          <w:lang w:val="en-US"/>
        </w:rPr>
      </w:r>
      <w:r>
        <w:rPr>
          <w:lang w:val="en-US"/>
        </w:rPr>
        <w:fldChar w:fldCharType="separate"/>
      </w:r>
      <w:r>
        <w:rPr>
          <w:lang w:val="en-US"/>
        </w:rPr>
        <w:t>The carrier frequency error in reference time slot will add phase offset into the measurement time slot and may fail the UE if not compensated in cross timeslot.</w:t>
      </w:r>
      <w:r>
        <w:rPr>
          <w:lang w:val="en-US"/>
        </w:rPr>
        <w:fldChar w:fldCharType="end"/>
      </w:r>
    </w:p>
    <w:p w14:paraId="2CE68810" w14:textId="3E0AEEFD" w:rsidR="001E340C" w:rsidRDefault="001E340C" w:rsidP="009F5C86">
      <w:pPr>
        <w:rPr>
          <w:lang w:val="en-US"/>
        </w:rPr>
      </w:pPr>
      <w:r>
        <w:rPr>
          <w:lang w:val="en-US"/>
        </w:rPr>
        <w:fldChar w:fldCharType="begin"/>
      </w:r>
      <w:r>
        <w:rPr>
          <w:lang w:val="en-US"/>
        </w:rPr>
        <w:instrText xml:space="preserve"> REF _Ref101790572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_Ref101790572 \h </w:instrText>
      </w:r>
      <w:r>
        <w:rPr>
          <w:lang w:val="en-US"/>
        </w:rPr>
      </w:r>
      <w:r>
        <w:rPr>
          <w:lang w:val="en-US"/>
        </w:rPr>
        <w:fldChar w:fldCharType="separate"/>
      </w:r>
      <w:r w:rsidRPr="00467922">
        <w:rPr>
          <w:lang w:val="en-US"/>
        </w:rPr>
        <w:t>The phase offset by frequency error in measurement time slot contributed from reference time slot should be compensated.</w:t>
      </w:r>
      <w:r>
        <w:rPr>
          <w:lang w:val="en-US"/>
        </w:rPr>
        <w:fldChar w:fldCharType="end"/>
      </w:r>
    </w:p>
    <w:p w14:paraId="447F3029" w14:textId="4A01A2CF" w:rsidR="001E340C" w:rsidRDefault="001E340C" w:rsidP="009F5C86">
      <w:pPr>
        <w:rPr>
          <w:lang w:val="en-US"/>
        </w:rPr>
      </w:pPr>
      <w:r>
        <w:rPr>
          <w:lang w:val="en-US"/>
        </w:rPr>
        <w:fldChar w:fldCharType="begin"/>
      </w:r>
      <w:r>
        <w:rPr>
          <w:lang w:val="en-US"/>
        </w:rPr>
        <w:instrText xml:space="preserve"> REF _Ref101790582 \n \h </w:instrText>
      </w:r>
      <w:r>
        <w:rPr>
          <w:lang w:val="en-US"/>
        </w:rPr>
      </w:r>
      <w:r>
        <w:rPr>
          <w:lang w:val="en-US"/>
        </w:rPr>
        <w:fldChar w:fldCharType="separate"/>
      </w:r>
      <w:r>
        <w:rPr>
          <w:lang w:val="en-US"/>
        </w:rPr>
        <w:t>Observation 3</w:t>
      </w:r>
      <w:r>
        <w:rPr>
          <w:lang w:val="en-US"/>
        </w:rPr>
        <w:fldChar w:fldCharType="end"/>
      </w:r>
      <w:r>
        <w:rPr>
          <w:lang w:val="en-US"/>
        </w:rPr>
        <w:t xml:space="preserve"> </w:t>
      </w:r>
      <w:r>
        <w:rPr>
          <w:lang w:val="en-US"/>
        </w:rPr>
        <w:fldChar w:fldCharType="begin"/>
      </w:r>
      <w:r>
        <w:rPr>
          <w:lang w:val="en-US"/>
        </w:rPr>
        <w:instrText xml:space="preserve"> REF _Ref101790582 \h </w:instrText>
      </w:r>
      <w:r>
        <w:rPr>
          <w:lang w:val="en-US"/>
        </w:rPr>
      </w:r>
      <w:r>
        <w:rPr>
          <w:lang w:val="en-US"/>
        </w:rPr>
        <w:fldChar w:fldCharType="separate"/>
      </w:r>
      <w:r>
        <w:rPr>
          <w:lang w:val="en-US"/>
        </w:rPr>
        <w:t>The measurement uncertainty from frequency error estimated per slot would contribute to measurement uncertainty of the DMRS bundling phase offset measurement with 20% for FR1 and 50% FR2 relative to the respective phase tolerance requirements.</w:t>
      </w:r>
      <w:r>
        <w:rPr>
          <w:lang w:val="en-US"/>
        </w:rPr>
        <w:fldChar w:fldCharType="end"/>
      </w:r>
    </w:p>
    <w:p w14:paraId="3BCFCA46" w14:textId="37307A12" w:rsidR="001E340C" w:rsidRDefault="001E340C" w:rsidP="009F5C86">
      <w:pPr>
        <w:rPr>
          <w:lang w:val="en-US"/>
        </w:rPr>
      </w:pPr>
      <w:r>
        <w:rPr>
          <w:lang w:val="en-US"/>
        </w:rPr>
        <w:fldChar w:fldCharType="begin"/>
      </w:r>
      <w:r>
        <w:rPr>
          <w:lang w:val="en-US"/>
        </w:rPr>
        <w:instrText xml:space="preserve"> REF _Ref101790591 \n \h </w:instrText>
      </w:r>
      <w:r>
        <w:rPr>
          <w:lang w:val="en-US"/>
        </w:rPr>
      </w:r>
      <w:r>
        <w:rPr>
          <w:lang w:val="en-US"/>
        </w:rPr>
        <w:fldChar w:fldCharType="separate"/>
      </w:r>
      <w:r>
        <w:rPr>
          <w:lang w:val="en-US"/>
        </w:rPr>
        <w:t>Observation 4</w:t>
      </w:r>
      <w:r>
        <w:rPr>
          <w:lang w:val="en-US"/>
        </w:rPr>
        <w:fldChar w:fldCharType="end"/>
      </w:r>
      <w:r>
        <w:rPr>
          <w:lang w:val="en-US"/>
        </w:rPr>
        <w:t xml:space="preserve"> </w:t>
      </w:r>
      <w:r>
        <w:rPr>
          <w:lang w:val="en-US"/>
        </w:rPr>
        <w:fldChar w:fldCharType="begin"/>
      </w:r>
      <w:r>
        <w:rPr>
          <w:lang w:val="en-US"/>
        </w:rPr>
        <w:instrText xml:space="preserve"> REF _Ref101790591 \h </w:instrText>
      </w:r>
      <w:r>
        <w:rPr>
          <w:lang w:val="en-US"/>
        </w:rPr>
      </w:r>
      <w:r>
        <w:rPr>
          <w:lang w:val="en-US"/>
        </w:rPr>
        <w:fldChar w:fldCharType="separate"/>
      </w:r>
      <w:r>
        <w:rPr>
          <w:lang w:val="en-US"/>
        </w:rPr>
        <w:t>The measurement uncertainty of the frequency error will contribute to the measurement uncertainty of the DMRS bundling phase offset if the frequency error would be estimated per time slot.</w:t>
      </w:r>
      <w:r>
        <w:rPr>
          <w:lang w:val="en-US"/>
        </w:rPr>
        <w:fldChar w:fldCharType="end"/>
      </w:r>
    </w:p>
    <w:p w14:paraId="59C7D0E4" w14:textId="315D0B84" w:rsidR="001E340C" w:rsidRDefault="001E340C" w:rsidP="009F5C86">
      <w:pPr>
        <w:rPr>
          <w:lang w:val="en-US"/>
        </w:rPr>
      </w:pPr>
      <w:r>
        <w:rPr>
          <w:lang w:val="en-US"/>
        </w:rPr>
        <w:fldChar w:fldCharType="begin"/>
      </w:r>
      <w:r>
        <w:rPr>
          <w:lang w:val="en-US"/>
        </w:rPr>
        <w:instrText xml:space="preserve"> REF _Ref101790600 \n \h </w:instrText>
      </w:r>
      <w:r>
        <w:rPr>
          <w:lang w:val="en-US"/>
        </w:rPr>
      </w:r>
      <w:r>
        <w:rPr>
          <w:lang w:val="en-US"/>
        </w:rPr>
        <w:fldChar w:fldCharType="separate"/>
      </w:r>
      <w:r>
        <w:rPr>
          <w:lang w:val="en-US"/>
        </w:rPr>
        <w:t>Observation 5</w:t>
      </w:r>
      <w:r>
        <w:rPr>
          <w:lang w:val="en-US"/>
        </w:rPr>
        <w:fldChar w:fldCharType="end"/>
      </w:r>
      <w:r>
        <w:rPr>
          <w:lang w:val="en-US"/>
        </w:rPr>
        <w:t xml:space="preserve"> </w:t>
      </w:r>
      <w:r>
        <w:rPr>
          <w:lang w:val="en-US"/>
        </w:rPr>
        <w:fldChar w:fldCharType="begin"/>
      </w:r>
      <w:r>
        <w:rPr>
          <w:lang w:val="en-US"/>
        </w:rPr>
        <w:instrText xml:space="preserve"> REF _Ref101790600 \h </w:instrText>
      </w:r>
      <w:r>
        <w:rPr>
          <w:lang w:val="en-US"/>
        </w:rPr>
      </w:r>
      <w:r>
        <w:rPr>
          <w:lang w:val="en-US"/>
        </w:rPr>
        <w:fldChar w:fldCharType="separate"/>
      </w:r>
      <w:r w:rsidRPr="00467922">
        <w:rPr>
          <w:lang w:val="en-US"/>
        </w:rPr>
        <w:t xml:space="preserve">Estimate the frequency error in bundled time slots </w:t>
      </w:r>
      <w:r>
        <w:rPr>
          <w:lang w:val="en-US"/>
        </w:rPr>
        <w:t>to improve the frequency error estimation accuracy.</w:t>
      </w:r>
      <w:r>
        <w:rPr>
          <w:lang w:val="en-US"/>
        </w:rPr>
        <w:fldChar w:fldCharType="end"/>
      </w:r>
    </w:p>
    <w:p w14:paraId="598F922E" w14:textId="1AFDEFAD" w:rsidR="001E340C" w:rsidRDefault="001E340C" w:rsidP="009F5C86">
      <w:pPr>
        <w:rPr>
          <w:lang w:val="en-US"/>
        </w:rPr>
      </w:pPr>
      <w:r>
        <w:rPr>
          <w:lang w:val="en-US"/>
        </w:rPr>
        <w:fldChar w:fldCharType="begin"/>
      </w:r>
      <w:r>
        <w:rPr>
          <w:lang w:val="en-US"/>
        </w:rPr>
        <w:instrText xml:space="preserve"> REF _Ref101790610 \n \h </w:instrText>
      </w:r>
      <w:r>
        <w:rPr>
          <w:lang w:val="en-US"/>
        </w:rPr>
      </w:r>
      <w:r>
        <w:rPr>
          <w:lang w:val="en-US"/>
        </w:rPr>
        <w:fldChar w:fldCharType="separate"/>
      </w:r>
      <w:r>
        <w:rPr>
          <w:lang w:val="en-US"/>
        </w:rPr>
        <w:t>Proposal-2:</w:t>
      </w:r>
      <w:r>
        <w:rPr>
          <w:lang w:val="en-US"/>
        </w:rPr>
        <w:fldChar w:fldCharType="end"/>
      </w:r>
      <w:r>
        <w:rPr>
          <w:lang w:val="en-US"/>
        </w:rPr>
        <w:t xml:space="preserve"> </w:t>
      </w:r>
      <w:r>
        <w:rPr>
          <w:lang w:val="en-US"/>
        </w:rPr>
        <w:fldChar w:fldCharType="begin"/>
      </w:r>
      <w:r>
        <w:rPr>
          <w:lang w:val="en-US"/>
        </w:rPr>
        <w:instrText xml:space="preserve"> REF _Ref101790610 \h </w:instrText>
      </w:r>
      <w:r>
        <w:rPr>
          <w:lang w:val="en-US"/>
        </w:rPr>
      </w:r>
      <w:r>
        <w:rPr>
          <w:lang w:val="en-US"/>
        </w:rPr>
        <w:fldChar w:fldCharType="separate"/>
      </w:r>
      <w:r>
        <w:rPr>
          <w:lang w:val="en-US"/>
        </w:rPr>
        <w:t>LS to RAN5 on</w:t>
      </w:r>
      <w:r w:rsidRPr="00467922">
        <w:rPr>
          <w:lang w:val="en-US"/>
        </w:rPr>
        <w:t xml:space="preserve"> whether to estimate frequency error in bundled time slots or per slots </w:t>
      </w:r>
      <w:r>
        <w:rPr>
          <w:lang w:val="en-US"/>
        </w:rPr>
        <w:t xml:space="preserve">to reduce the </w:t>
      </w:r>
      <w:r w:rsidRPr="00467922">
        <w:rPr>
          <w:lang w:val="en-US"/>
        </w:rPr>
        <w:t>measurement uncertainty.</w:t>
      </w:r>
      <w:r>
        <w:rPr>
          <w:lang w:val="en-US"/>
        </w:rPr>
        <w:fldChar w:fldCharType="end"/>
      </w:r>
    </w:p>
    <w:p w14:paraId="1AE077E6" w14:textId="309B2A65" w:rsidR="001E340C" w:rsidRDefault="001E340C" w:rsidP="009F5C86">
      <w:pPr>
        <w:rPr>
          <w:lang w:val="en-US"/>
        </w:rPr>
      </w:pPr>
      <w:r>
        <w:rPr>
          <w:lang w:val="en-US"/>
        </w:rPr>
        <w:fldChar w:fldCharType="begin"/>
      </w:r>
      <w:r>
        <w:rPr>
          <w:lang w:val="en-US"/>
        </w:rPr>
        <w:instrText xml:space="preserve"> REF _Ref101790619 \n \h </w:instrText>
      </w:r>
      <w:r>
        <w:rPr>
          <w:lang w:val="en-US"/>
        </w:rPr>
      </w:r>
      <w:r>
        <w:rPr>
          <w:lang w:val="en-US"/>
        </w:rPr>
        <w:fldChar w:fldCharType="separate"/>
      </w:r>
      <w:r>
        <w:rPr>
          <w:lang w:val="en-US"/>
        </w:rPr>
        <w:t>Proposal-3:</w:t>
      </w:r>
      <w:r>
        <w:rPr>
          <w:lang w:val="en-US"/>
        </w:rPr>
        <w:fldChar w:fldCharType="end"/>
      </w:r>
      <w:r>
        <w:rPr>
          <w:lang w:val="en-US"/>
        </w:rPr>
        <w:t xml:space="preserve"> </w:t>
      </w:r>
      <w:r>
        <w:rPr>
          <w:lang w:val="en-US"/>
        </w:rPr>
        <w:fldChar w:fldCharType="begin"/>
      </w:r>
      <w:r>
        <w:rPr>
          <w:lang w:val="en-US"/>
        </w:rPr>
        <w:instrText xml:space="preserve"> REF _Ref101790619 \h </w:instrText>
      </w:r>
      <w:r>
        <w:rPr>
          <w:lang w:val="en-US"/>
        </w:rPr>
      </w:r>
      <w:r>
        <w:rPr>
          <w:lang w:val="en-US"/>
        </w:rPr>
        <w:fldChar w:fldCharType="separate"/>
      </w:r>
      <w:r>
        <w:rPr>
          <w:lang w:val="en-GB" w:eastAsia="en-US"/>
        </w:rPr>
        <w:t>Two extreme positions should be used to set the FFT window.</w:t>
      </w:r>
      <w:r>
        <w:rPr>
          <w:lang w:val="en-US"/>
        </w:rPr>
        <w:fldChar w:fldCharType="end"/>
      </w:r>
    </w:p>
    <w:p w14:paraId="4BB621E8" w14:textId="4A090FED" w:rsidR="001E340C" w:rsidRDefault="001E340C" w:rsidP="009F5C86">
      <w:pPr>
        <w:rPr>
          <w:lang w:val="en-US"/>
        </w:rPr>
      </w:pPr>
      <w:r>
        <w:rPr>
          <w:lang w:val="en-US"/>
        </w:rPr>
        <w:fldChar w:fldCharType="begin"/>
      </w:r>
      <w:r>
        <w:rPr>
          <w:lang w:val="en-US"/>
        </w:rPr>
        <w:instrText xml:space="preserve"> REF _Ref101790633 \n \h </w:instrText>
      </w:r>
      <w:r>
        <w:rPr>
          <w:lang w:val="en-US"/>
        </w:rPr>
      </w:r>
      <w:r>
        <w:rPr>
          <w:lang w:val="en-US"/>
        </w:rPr>
        <w:fldChar w:fldCharType="separate"/>
      </w:r>
      <w:r>
        <w:rPr>
          <w:lang w:val="en-US"/>
        </w:rPr>
        <w:t>Proposal-4:</w:t>
      </w:r>
      <w:r>
        <w:rPr>
          <w:lang w:val="en-US"/>
        </w:rPr>
        <w:fldChar w:fldCharType="end"/>
      </w:r>
      <w:r>
        <w:rPr>
          <w:lang w:val="en-US"/>
        </w:rPr>
        <w:fldChar w:fldCharType="begin"/>
      </w:r>
      <w:r>
        <w:rPr>
          <w:lang w:val="en-US"/>
        </w:rPr>
        <w:instrText xml:space="preserve"> REF _Ref101790633 \h </w:instrText>
      </w:r>
      <w:r>
        <w:rPr>
          <w:lang w:val="en-US"/>
        </w:rPr>
      </w:r>
      <w:r>
        <w:rPr>
          <w:lang w:val="en-US"/>
        </w:rPr>
        <w:fldChar w:fldCharType="separate"/>
      </w:r>
      <w:r w:rsidRPr="00574C08">
        <w:rPr>
          <w:lang w:val="en-GB" w:eastAsia="en-US"/>
        </w:rPr>
        <w:t>Use RMS value over measurement set</w:t>
      </w:r>
      <w:r w:rsidRPr="00574C08">
        <w:rPr>
          <w:lang w:val="en-US"/>
        </w:rPr>
        <w:t xml:space="preserve"> </w:t>
      </w:r>
      <w:r w:rsidRPr="00574C08">
        <w:rPr>
          <w:lang w:val="en-GB" w:eastAsia="en-US"/>
        </w:rPr>
        <w:t>for one measurement interval</w:t>
      </w:r>
      <w:r>
        <w:rPr>
          <w:lang w:val="en-GB" w:eastAsia="en-US"/>
        </w:rPr>
        <w:t>.</w:t>
      </w:r>
      <w:r>
        <w:rPr>
          <w:lang w:val="en-US"/>
        </w:rPr>
        <w:fldChar w:fldCharType="end"/>
      </w:r>
    </w:p>
    <w:p w14:paraId="58B4C698" w14:textId="286F41D3" w:rsidR="001E340C" w:rsidRDefault="001E340C" w:rsidP="009F5C86">
      <w:pPr>
        <w:rPr>
          <w:lang w:val="en-US"/>
        </w:rPr>
      </w:pPr>
      <w:r>
        <w:rPr>
          <w:lang w:val="en-US"/>
        </w:rPr>
        <w:fldChar w:fldCharType="begin"/>
      </w:r>
      <w:r>
        <w:rPr>
          <w:lang w:val="en-US"/>
        </w:rPr>
        <w:instrText xml:space="preserve"> REF _Ref101790644 \n \h </w:instrText>
      </w:r>
      <w:r>
        <w:rPr>
          <w:lang w:val="en-US"/>
        </w:rPr>
      </w:r>
      <w:r>
        <w:rPr>
          <w:lang w:val="en-US"/>
        </w:rPr>
        <w:fldChar w:fldCharType="separate"/>
      </w:r>
      <w:r>
        <w:rPr>
          <w:lang w:val="en-US"/>
        </w:rPr>
        <w:t>Proposal-5:</w:t>
      </w:r>
      <w:r>
        <w:rPr>
          <w:lang w:val="en-US"/>
        </w:rPr>
        <w:fldChar w:fldCharType="end"/>
      </w:r>
      <w:r>
        <w:rPr>
          <w:lang w:val="en-US"/>
        </w:rPr>
        <w:t xml:space="preserve"> </w:t>
      </w:r>
      <w:r>
        <w:rPr>
          <w:lang w:val="en-US"/>
        </w:rPr>
        <w:fldChar w:fldCharType="begin"/>
      </w:r>
      <w:r>
        <w:rPr>
          <w:lang w:val="en-US"/>
        </w:rPr>
        <w:instrText xml:space="preserve"> REF _Ref101790644 \h </w:instrText>
      </w:r>
      <w:r>
        <w:rPr>
          <w:lang w:val="en-US"/>
        </w:rPr>
      </w:r>
      <w:r>
        <w:rPr>
          <w:lang w:val="en-US"/>
        </w:rPr>
        <w:fldChar w:fldCharType="separate"/>
      </w:r>
      <w:r>
        <w:rPr>
          <w:lang w:val="en-US"/>
        </w:rPr>
        <w:t>Send LS to RAN5 to consider the statistical model of phase offset when designing the test case if the peak detector is used.</w:t>
      </w:r>
      <w:r>
        <w:rPr>
          <w:lang w:val="en-US"/>
        </w:rPr>
        <w:fldChar w:fldCharType="end"/>
      </w:r>
    </w:p>
    <w:p w14:paraId="4F3CF75F" w14:textId="0A31A8E0" w:rsidR="001E340C" w:rsidRDefault="001E340C" w:rsidP="009F5C86">
      <w:pPr>
        <w:rPr>
          <w:lang w:val="en-US"/>
        </w:rPr>
      </w:pPr>
      <w:r>
        <w:rPr>
          <w:lang w:val="en-US"/>
        </w:rPr>
        <w:fldChar w:fldCharType="begin"/>
      </w:r>
      <w:r>
        <w:rPr>
          <w:lang w:val="en-US"/>
        </w:rPr>
        <w:instrText xml:space="preserve"> REF _Ref101790651 \n \h </w:instrText>
      </w:r>
      <w:r>
        <w:rPr>
          <w:lang w:val="en-US"/>
        </w:rPr>
      </w:r>
      <w:r>
        <w:rPr>
          <w:lang w:val="en-US"/>
        </w:rPr>
        <w:fldChar w:fldCharType="separate"/>
      </w:r>
      <w:r>
        <w:rPr>
          <w:lang w:val="en-US"/>
        </w:rPr>
        <w:t>Proposal-6:</w:t>
      </w:r>
      <w:r>
        <w:rPr>
          <w:lang w:val="en-US"/>
        </w:rPr>
        <w:fldChar w:fldCharType="end"/>
      </w:r>
      <w:r>
        <w:rPr>
          <w:lang w:val="en-US"/>
        </w:rPr>
        <w:t xml:space="preserve"> </w:t>
      </w:r>
      <w:r>
        <w:rPr>
          <w:lang w:val="en-US"/>
        </w:rPr>
        <w:fldChar w:fldCharType="begin"/>
      </w:r>
      <w:r>
        <w:rPr>
          <w:lang w:val="en-US"/>
        </w:rPr>
        <w:instrText xml:space="preserve"> REF _Ref101790651 \h </w:instrText>
      </w:r>
      <w:r>
        <w:rPr>
          <w:lang w:val="en-US"/>
        </w:rPr>
      </w:r>
      <w:r>
        <w:rPr>
          <w:lang w:val="en-US"/>
        </w:rPr>
        <w:fldChar w:fldCharType="separate"/>
      </w:r>
      <w:r>
        <w:rPr>
          <w:lang w:val="en-US"/>
        </w:rPr>
        <w:t>Use the averaging over K = [60] bundles if the RMS detector would be used.</w:t>
      </w:r>
      <w:r>
        <w:rPr>
          <w:lang w:val="en-US"/>
        </w:rPr>
        <w:fldChar w:fldCharType="end"/>
      </w:r>
    </w:p>
    <w:p w14:paraId="2E284343" w14:textId="77777777" w:rsidR="001E340C" w:rsidRDefault="001E340C" w:rsidP="009F5C86">
      <w:pPr>
        <w:rPr>
          <w:lang w:val="en-US"/>
        </w:rPr>
      </w:pPr>
    </w:p>
    <w:p w14:paraId="69ABD5C9" w14:textId="77777777" w:rsidR="009506E1" w:rsidRPr="009177A5" w:rsidRDefault="009506E1" w:rsidP="009506E1">
      <w:pPr>
        <w:pStyle w:val="Heading1"/>
        <w:rPr>
          <w:lang w:val="en-US"/>
        </w:rPr>
      </w:pPr>
      <w:r w:rsidRPr="009177A5">
        <w:rPr>
          <w:lang w:val="en-US"/>
        </w:rPr>
        <w:t>References</w:t>
      </w:r>
    </w:p>
    <w:p w14:paraId="00356BB2" w14:textId="72146E5F" w:rsidR="000D0998" w:rsidRDefault="000F5D8A" w:rsidP="006535D0">
      <w:pPr>
        <w:numPr>
          <w:ilvl w:val="0"/>
          <w:numId w:val="9"/>
        </w:numPr>
        <w:rPr>
          <w:lang w:val="en-US" w:eastAsia="ja-JP"/>
        </w:rPr>
      </w:pPr>
      <w:r w:rsidRPr="00467922">
        <w:rPr>
          <w:lang w:val="en-US" w:eastAsia="ja-JP"/>
        </w:rPr>
        <w:t>R4-2206593</w:t>
      </w:r>
      <w:r w:rsidR="008507E8" w:rsidRPr="00740B78">
        <w:rPr>
          <w:lang w:val="en-US" w:eastAsia="ja-JP"/>
        </w:rPr>
        <w:t>,</w:t>
      </w:r>
      <w:r w:rsidR="000D0998" w:rsidRPr="00740B78">
        <w:rPr>
          <w:lang w:val="en-US" w:eastAsia="ja-JP"/>
        </w:rPr>
        <w:tab/>
      </w:r>
      <w:r w:rsidR="003C58CB" w:rsidRPr="003C58CB">
        <w:rPr>
          <w:lang w:val="en-US" w:eastAsia="ja-JP"/>
        </w:rPr>
        <w:t>WF on issues for maintenance of NR coverage enhancements</w:t>
      </w:r>
      <w:r w:rsidR="000D0998" w:rsidRPr="00740B78">
        <w:rPr>
          <w:lang w:val="en-US" w:eastAsia="ja-JP"/>
        </w:rPr>
        <w:t xml:space="preserve">, </w:t>
      </w:r>
      <w:r w:rsidR="00D441FF">
        <w:rPr>
          <w:lang w:val="en-US" w:eastAsia="ja-JP"/>
        </w:rPr>
        <w:t>Ericsson</w:t>
      </w:r>
    </w:p>
    <w:p w14:paraId="14DB2F7F" w14:textId="39427676" w:rsidR="008B4C6B" w:rsidRDefault="005B0EB2" w:rsidP="006535D0">
      <w:pPr>
        <w:numPr>
          <w:ilvl w:val="0"/>
          <w:numId w:val="9"/>
        </w:numPr>
        <w:rPr>
          <w:lang w:val="en-US" w:eastAsia="ja-JP"/>
        </w:rPr>
      </w:pPr>
      <w:r w:rsidRPr="005B0EB2">
        <w:rPr>
          <w:lang w:val="en-US"/>
        </w:rPr>
        <w:t>Michael Speth</w:t>
      </w:r>
      <w:r>
        <w:rPr>
          <w:lang w:val="en-US"/>
        </w:rPr>
        <w:t xml:space="preserve">, etc, </w:t>
      </w:r>
      <w:r>
        <w:rPr>
          <w:lang w:val="en-US" w:eastAsia="ja-JP"/>
        </w:rPr>
        <w:t xml:space="preserve"> “</w:t>
      </w:r>
      <w:r w:rsidR="00DC3EE1" w:rsidRPr="00DC3EE1">
        <w:rPr>
          <w:lang w:val="en-US" w:eastAsia="ja-JP"/>
        </w:rPr>
        <w:t>Optimum receiver design for wireless broad-band systems using OFDM. I</w:t>
      </w:r>
      <w:r>
        <w:rPr>
          <w:lang w:val="en-US" w:eastAsia="ja-JP"/>
        </w:rPr>
        <w:t xml:space="preserve">”, </w:t>
      </w:r>
      <w:r w:rsidR="00307318" w:rsidRPr="00307318">
        <w:rPr>
          <w:lang w:val="en-US" w:eastAsia="ja-JP"/>
        </w:rPr>
        <w:t>IEEE TRANSACTIONS ON COMMUNICATIONS, VOL. 49, NO. 4, APRIL 2001</w:t>
      </w:r>
    </w:p>
    <w:p w14:paraId="1C9B37AE" w14:textId="77777777" w:rsidR="00440B4D" w:rsidRDefault="00440B4D" w:rsidP="00F651C3">
      <w:pPr>
        <w:ind w:left="360"/>
        <w:rPr>
          <w:lang w:val="en-US" w:eastAsia="ja-JP"/>
        </w:rPr>
      </w:pPr>
    </w:p>
    <w:sectPr w:rsidR="00440B4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0BCF" w14:textId="77777777" w:rsidR="00110201" w:rsidRDefault="00110201">
      <w:r>
        <w:separator/>
      </w:r>
    </w:p>
  </w:endnote>
  <w:endnote w:type="continuationSeparator" w:id="0">
    <w:p w14:paraId="52DC4723" w14:textId="77777777" w:rsidR="00110201" w:rsidRDefault="00110201">
      <w:r>
        <w:continuationSeparator/>
      </w:r>
    </w:p>
  </w:endnote>
  <w:endnote w:type="continuationNotice" w:id="1">
    <w:p w14:paraId="4BDC8B24" w14:textId="77777777" w:rsidR="00110201" w:rsidRDefault="00110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¾’©‘Ì">
    <w:altName w:val="MS PMincho"/>
    <w:panose1 w:val="00000000000000000000"/>
    <w:charset w:val="80"/>
    <w:family w:val="auto"/>
    <w:notTrueType/>
    <w:pitch w:val="variable"/>
    <w:sig w:usb0="00000000"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C03F" w14:textId="77777777" w:rsidR="00110201" w:rsidRDefault="00110201">
      <w:r>
        <w:separator/>
      </w:r>
    </w:p>
  </w:footnote>
  <w:footnote w:type="continuationSeparator" w:id="0">
    <w:p w14:paraId="6DF91F95" w14:textId="77777777" w:rsidR="00110201" w:rsidRDefault="00110201">
      <w:r>
        <w:continuationSeparator/>
      </w:r>
    </w:p>
  </w:footnote>
  <w:footnote w:type="continuationNotice" w:id="1">
    <w:p w14:paraId="17E10C4A" w14:textId="77777777" w:rsidR="00110201" w:rsidRDefault="00110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2DC1"/>
    <w:multiLevelType w:val="hybridMultilevel"/>
    <w:tmpl w:val="6C60208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1528D"/>
    <w:multiLevelType w:val="hybridMultilevel"/>
    <w:tmpl w:val="D87455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CF3E80"/>
    <w:multiLevelType w:val="hybridMultilevel"/>
    <w:tmpl w:val="66EE2158"/>
    <w:lvl w:ilvl="0" w:tplc="4D10EDEE">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1495"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4DC8242E"/>
    <w:multiLevelType w:val="hybridMultilevel"/>
    <w:tmpl w:val="BB2627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58416B23"/>
    <w:multiLevelType w:val="multilevel"/>
    <w:tmpl w:val="58416B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hybridMultilevel"/>
    <w:tmpl w:val="3EEE97AE"/>
    <w:lvl w:ilvl="0" w:tplc="4150251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F5F1701"/>
    <w:multiLevelType w:val="hybridMultilevel"/>
    <w:tmpl w:val="511C0E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176A4"/>
    <w:multiLevelType w:val="hybridMultilevel"/>
    <w:tmpl w:val="32EE3E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6"/>
  </w:num>
  <w:num w:numId="3">
    <w:abstractNumId w:val="24"/>
  </w:num>
  <w:num w:numId="4">
    <w:abstractNumId w:val="1"/>
  </w:num>
  <w:num w:numId="5">
    <w:abstractNumId w:val="15"/>
  </w:num>
  <w:num w:numId="6">
    <w:abstractNumId w:val="11"/>
  </w:num>
  <w:num w:numId="7">
    <w:abstractNumId w:val="10"/>
  </w:num>
  <w:num w:numId="8">
    <w:abstractNumId w:val="17"/>
  </w:num>
  <w:num w:numId="9">
    <w:abstractNumId w:val="4"/>
  </w:num>
  <w:num w:numId="10">
    <w:abstractNumId w:val="16"/>
  </w:num>
  <w:num w:numId="11">
    <w:abstractNumId w:val="12"/>
  </w:num>
  <w:num w:numId="12">
    <w:abstractNumId w:val="18"/>
  </w:num>
  <w:num w:numId="13">
    <w:abstractNumId w:val="5"/>
  </w:num>
  <w:num w:numId="14">
    <w:abstractNumId w:val="2"/>
  </w:num>
  <w:num w:numId="15">
    <w:abstractNumId w:val="21"/>
  </w:num>
  <w:num w:numId="16">
    <w:abstractNumId w:val="12"/>
  </w:num>
  <w:num w:numId="17">
    <w:abstractNumId w:val="23"/>
  </w:num>
  <w:num w:numId="18">
    <w:abstractNumId w:val="20"/>
  </w:num>
  <w:num w:numId="19">
    <w:abstractNumId w:val="0"/>
  </w:num>
  <w:num w:numId="20">
    <w:abstractNumId w:val="14"/>
  </w:num>
  <w:num w:numId="21">
    <w:abstractNumId w:val="19"/>
  </w:num>
  <w:num w:numId="22">
    <w:abstractNumId w:val="7"/>
  </w:num>
  <w:num w:numId="23">
    <w:abstractNumId w:val="2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 w:numId="27">
    <w:abstractNumId w:val="9"/>
  </w:num>
  <w:num w:numId="28">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47"/>
    <w:rsid w:val="00001674"/>
    <w:rsid w:val="00001A53"/>
    <w:rsid w:val="00001AA2"/>
    <w:rsid w:val="000023E5"/>
    <w:rsid w:val="00002559"/>
    <w:rsid w:val="00003045"/>
    <w:rsid w:val="0000323E"/>
    <w:rsid w:val="00004188"/>
    <w:rsid w:val="000045EA"/>
    <w:rsid w:val="00005334"/>
    <w:rsid w:val="00005BF4"/>
    <w:rsid w:val="000060F3"/>
    <w:rsid w:val="00006423"/>
    <w:rsid w:val="00006A97"/>
    <w:rsid w:val="00006E8B"/>
    <w:rsid w:val="000071CB"/>
    <w:rsid w:val="00007D66"/>
    <w:rsid w:val="00010FD2"/>
    <w:rsid w:val="00011776"/>
    <w:rsid w:val="00011F6C"/>
    <w:rsid w:val="000122C6"/>
    <w:rsid w:val="000126E8"/>
    <w:rsid w:val="00012B35"/>
    <w:rsid w:val="000133F8"/>
    <w:rsid w:val="0001438F"/>
    <w:rsid w:val="00015AAA"/>
    <w:rsid w:val="00015CE9"/>
    <w:rsid w:val="00016888"/>
    <w:rsid w:val="000176E8"/>
    <w:rsid w:val="0002031D"/>
    <w:rsid w:val="000206CC"/>
    <w:rsid w:val="00022668"/>
    <w:rsid w:val="00022DDD"/>
    <w:rsid w:val="000237F0"/>
    <w:rsid w:val="00023BAF"/>
    <w:rsid w:val="00023CBD"/>
    <w:rsid w:val="00024306"/>
    <w:rsid w:val="0002494E"/>
    <w:rsid w:val="00024E39"/>
    <w:rsid w:val="000268A0"/>
    <w:rsid w:val="00026A5F"/>
    <w:rsid w:val="00026FBD"/>
    <w:rsid w:val="000277B3"/>
    <w:rsid w:val="00027B7D"/>
    <w:rsid w:val="000303C1"/>
    <w:rsid w:val="00030408"/>
    <w:rsid w:val="000305FC"/>
    <w:rsid w:val="00030F1F"/>
    <w:rsid w:val="0003197D"/>
    <w:rsid w:val="00032610"/>
    <w:rsid w:val="00032D6C"/>
    <w:rsid w:val="000331A0"/>
    <w:rsid w:val="000332CF"/>
    <w:rsid w:val="000336BA"/>
    <w:rsid w:val="00033E60"/>
    <w:rsid w:val="000343D2"/>
    <w:rsid w:val="00034B6B"/>
    <w:rsid w:val="00034D7C"/>
    <w:rsid w:val="00035062"/>
    <w:rsid w:val="0003551C"/>
    <w:rsid w:val="000359EF"/>
    <w:rsid w:val="00035C3D"/>
    <w:rsid w:val="00036947"/>
    <w:rsid w:val="00037BA8"/>
    <w:rsid w:val="000402C2"/>
    <w:rsid w:val="00040CDF"/>
    <w:rsid w:val="00041D3F"/>
    <w:rsid w:val="000420D0"/>
    <w:rsid w:val="0004218E"/>
    <w:rsid w:val="00042939"/>
    <w:rsid w:val="00042B65"/>
    <w:rsid w:val="00042C19"/>
    <w:rsid w:val="00043CAE"/>
    <w:rsid w:val="00043F94"/>
    <w:rsid w:val="00044890"/>
    <w:rsid w:val="00044954"/>
    <w:rsid w:val="00044C81"/>
    <w:rsid w:val="00045247"/>
    <w:rsid w:val="0004535B"/>
    <w:rsid w:val="00046BB0"/>
    <w:rsid w:val="00047237"/>
    <w:rsid w:val="00047CE7"/>
    <w:rsid w:val="00050194"/>
    <w:rsid w:val="00051334"/>
    <w:rsid w:val="000517AF"/>
    <w:rsid w:val="00051936"/>
    <w:rsid w:val="000526D9"/>
    <w:rsid w:val="0005344B"/>
    <w:rsid w:val="00054742"/>
    <w:rsid w:val="00054BEC"/>
    <w:rsid w:val="0005543B"/>
    <w:rsid w:val="00056D01"/>
    <w:rsid w:val="00056D50"/>
    <w:rsid w:val="00057082"/>
    <w:rsid w:val="0005727F"/>
    <w:rsid w:val="00057439"/>
    <w:rsid w:val="00057B21"/>
    <w:rsid w:val="0006072E"/>
    <w:rsid w:val="00060C30"/>
    <w:rsid w:val="00060C6F"/>
    <w:rsid w:val="00060F41"/>
    <w:rsid w:val="00061143"/>
    <w:rsid w:val="00061254"/>
    <w:rsid w:val="000618CF"/>
    <w:rsid w:val="000628AF"/>
    <w:rsid w:val="00062B1F"/>
    <w:rsid w:val="00062E77"/>
    <w:rsid w:val="0006371E"/>
    <w:rsid w:val="0006509F"/>
    <w:rsid w:val="0006577E"/>
    <w:rsid w:val="000670F1"/>
    <w:rsid w:val="00067561"/>
    <w:rsid w:val="000677B2"/>
    <w:rsid w:val="000677F5"/>
    <w:rsid w:val="00067B1B"/>
    <w:rsid w:val="00070F3C"/>
    <w:rsid w:val="000714A7"/>
    <w:rsid w:val="00071D98"/>
    <w:rsid w:val="000725A2"/>
    <w:rsid w:val="00072989"/>
    <w:rsid w:val="000732F3"/>
    <w:rsid w:val="000737E0"/>
    <w:rsid w:val="000747A7"/>
    <w:rsid w:val="000747B8"/>
    <w:rsid w:val="000747F4"/>
    <w:rsid w:val="00074AFE"/>
    <w:rsid w:val="00074C71"/>
    <w:rsid w:val="00074E32"/>
    <w:rsid w:val="0007520C"/>
    <w:rsid w:val="000755FC"/>
    <w:rsid w:val="00077D68"/>
    <w:rsid w:val="00077DE3"/>
    <w:rsid w:val="00080131"/>
    <w:rsid w:val="00080381"/>
    <w:rsid w:val="000803B2"/>
    <w:rsid w:val="00081975"/>
    <w:rsid w:val="00081CBF"/>
    <w:rsid w:val="000828B3"/>
    <w:rsid w:val="00082E2C"/>
    <w:rsid w:val="00083889"/>
    <w:rsid w:val="000838FC"/>
    <w:rsid w:val="00083E78"/>
    <w:rsid w:val="0008513F"/>
    <w:rsid w:val="00087285"/>
    <w:rsid w:val="00087912"/>
    <w:rsid w:val="00090220"/>
    <w:rsid w:val="0009055A"/>
    <w:rsid w:val="0009106C"/>
    <w:rsid w:val="00091109"/>
    <w:rsid w:val="0009164C"/>
    <w:rsid w:val="00091A8F"/>
    <w:rsid w:val="00091C60"/>
    <w:rsid w:val="000920B0"/>
    <w:rsid w:val="0009211E"/>
    <w:rsid w:val="0009309A"/>
    <w:rsid w:val="00093210"/>
    <w:rsid w:val="0009337F"/>
    <w:rsid w:val="00093671"/>
    <w:rsid w:val="00093AF4"/>
    <w:rsid w:val="00093C10"/>
    <w:rsid w:val="00093E43"/>
    <w:rsid w:val="00094ACF"/>
    <w:rsid w:val="00095574"/>
    <w:rsid w:val="0009575D"/>
    <w:rsid w:val="00095FA1"/>
    <w:rsid w:val="000966DC"/>
    <w:rsid w:val="0009695B"/>
    <w:rsid w:val="000A02F7"/>
    <w:rsid w:val="000A05E4"/>
    <w:rsid w:val="000A0AB2"/>
    <w:rsid w:val="000A0C4B"/>
    <w:rsid w:val="000A0D63"/>
    <w:rsid w:val="000A17F1"/>
    <w:rsid w:val="000A1A97"/>
    <w:rsid w:val="000A1FB9"/>
    <w:rsid w:val="000A2C27"/>
    <w:rsid w:val="000A3194"/>
    <w:rsid w:val="000A4386"/>
    <w:rsid w:val="000A4A42"/>
    <w:rsid w:val="000A5706"/>
    <w:rsid w:val="000A64BA"/>
    <w:rsid w:val="000A696F"/>
    <w:rsid w:val="000A6DB8"/>
    <w:rsid w:val="000A70F9"/>
    <w:rsid w:val="000A759D"/>
    <w:rsid w:val="000A76C8"/>
    <w:rsid w:val="000B0155"/>
    <w:rsid w:val="000B05C5"/>
    <w:rsid w:val="000B0DD4"/>
    <w:rsid w:val="000B1056"/>
    <w:rsid w:val="000B202A"/>
    <w:rsid w:val="000B2449"/>
    <w:rsid w:val="000B2498"/>
    <w:rsid w:val="000B2F63"/>
    <w:rsid w:val="000B30D8"/>
    <w:rsid w:val="000B3599"/>
    <w:rsid w:val="000B37FB"/>
    <w:rsid w:val="000B3BF7"/>
    <w:rsid w:val="000B3DB9"/>
    <w:rsid w:val="000B43F3"/>
    <w:rsid w:val="000B4465"/>
    <w:rsid w:val="000B4467"/>
    <w:rsid w:val="000B4CE6"/>
    <w:rsid w:val="000B6D8E"/>
    <w:rsid w:val="000B771F"/>
    <w:rsid w:val="000C02FF"/>
    <w:rsid w:val="000C092C"/>
    <w:rsid w:val="000C09B5"/>
    <w:rsid w:val="000C0E98"/>
    <w:rsid w:val="000C2049"/>
    <w:rsid w:val="000C32BC"/>
    <w:rsid w:val="000C37CF"/>
    <w:rsid w:val="000C4277"/>
    <w:rsid w:val="000C4A10"/>
    <w:rsid w:val="000C4C1B"/>
    <w:rsid w:val="000C520A"/>
    <w:rsid w:val="000C6175"/>
    <w:rsid w:val="000C6869"/>
    <w:rsid w:val="000C6A94"/>
    <w:rsid w:val="000C7A89"/>
    <w:rsid w:val="000D0998"/>
    <w:rsid w:val="000D09B5"/>
    <w:rsid w:val="000D10D2"/>
    <w:rsid w:val="000D16E5"/>
    <w:rsid w:val="000D2347"/>
    <w:rsid w:val="000D2561"/>
    <w:rsid w:val="000D2E85"/>
    <w:rsid w:val="000D3C13"/>
    <w:rsid w:val="000D474E"/>
    <w:rsid w:val="000D481D"/>
    <w:rsid w:val="000D5062"/>
    <w:rsid w:val="000D55C7"/>
    <w:rsid w:val="000D5E8D"/>
    <w:rsid w:val="000D6E8F"/>
    <w:rsid w:val="000D70F6"/>
    <w:rsid w:val="000D70FF"/>
    <w:rsid w:val="000E09B0"/>
    <w:rsid w:val="000E27FB"/>
    <w:rsid w:val="000E296B"/>
    <w:rsid w:val="000E34F8"/>
    <w:rsid w:val="000E3748"/>
    <w:rsid w:val="000E3C3F"/>
    <w:rsid w:val="000E43DD"/>
    <w:rsid w:val="000E46C0"/>
    <w:rsid w:val="000E503F"/>
    <w:rsid w:val="000E58B2"/>
    <w:rsid w:val="000E59B3"/>
    <w:rsid w:val="000E5D87"/>
    <w:rsid w:val="000E5FC3"/>
    <w:rsid w:val="000E74BB"/>
    <w:rsid w:val="000E7599"/>
    <w:rsid w:val="000F060A"/>
    <w:rsid w:val="000F074F"/>
    <w:rsid w:val="000F09D3"/>
    <w:rsid w:val="000F1D01"/>
    <w:rsid w:val="000F2087"/>
    <w:rsid w:val="000F237E"/>
    <w:rsid w:val="000F3042"/>
    <w:rsid w:val="000F41F1"/>
    <w:rsid w:val="000F4413"/>
    <w:rsid w:val="000F489E"/>
    <w:rsid w:val="000F48F8"/>
    <w:rsid w:val="000F5304"/>
    <w:rsid w:val="000F5D8A"/>
    <w:rsid w:val="000F6C2F"/>
    <w:rsid w:val="000F7B26"/>
    <w:rsid w:val="000F7F74"/>
    <w:rsid w:val="00101398"/>
    <w:rsid w:val="001016F8"/>
    <w:rsid w:val="00102466"/>
    <w:rsid w:val="0010279D"/>
    <w:rsid w:val="00103C2E"/>
    <w:rsid w:val="00103CC1"/>
    <w:rsid w:val="0010526A"/>
    <w:rsid w:val="00105675"/>
    <w:rsid w:val="00106653"/>
    <w:rsid w:val="0010697A"/>
    <w:rsid w:val="00106F01"/>
    <w:rsid w:val="00107A4A"/>
    <w:rsid w:val="00110201"/>
    <w:rsid w:val="001110A2"/>
    <w:rsid w:val="001125ED"/>
    <w:rsid w:val="00113182"/>
    <w:rsid w:val="00113801"/>
    <w:rsid w:val="00114C3A"/>
    <w:rsid w:val="00114F26"/>
    <w:rsid w:val="00115874"/>
    <w:rsid w:val="00116048"/>
    <w:rsid w:val="00116CE4"/>
    <w:rsid w:val="001173AE"/>
    <w:rsid w:val="001201C3"/>
    <w:rsid w:val="00120DCB"/>
    <w:rsid w:val="0012185E"/>
    <w:rsid w:val="001221B5"/>
    <w:rsid w:val="00122E47"/>
    <w:rsid w:val="001240FF"/>
    <w:rsid w:val="001242F4"/>
    <w:rsid w:val="00124AB3"/>
    <w:rsid w:val="00124EE2"/>
    <w:rsid w:val="001256D5"/>
    <w:rsid w:val="001260A0"/>
    <w:rsid w:val="001302FC"/>
    <w:rsid w:val="00130614"/>
    <w:rsid w:val="0013125F"/>
    <w:rsid w:val="00131B70"/>
    <w:rsid w:val="001328CE"/>
    <w:rsid w:val="00132BDB"/>
    <w:rsid w:val="00132E54"/>
    <w:rsid w:val="0013302D"/>
    <w:rsid w:val="00133A91"/>
    <w:rsid w:val="00133B5A"/>
    <w:rsid w:val="00133C17"/>
    <w:rsid w:val="00133E12"/>
    <w:rsid w:val="001341D1"/>
    <w:rsid w:val="001344B4"/>
    <w:rsid w:val="0013496D"/>
    <w:rsid w:val="00134CFA"/>
    <w:rsid w:val="00134DD3"/>
    <w:rsid w:val="001351F0"/>
    <w:rsid w:val="0013538F"/>
    <w:rsid w:val="00135484"/>
    <w:rsid w:val="001357BA"/>
    <w:rsid w:val="00135BAB"/>
    <w:rsid w:val="00135E52"/>
    <w:rsid w:val="001370BE"/>
    <w:rsid w:val="00137430"/>
    <w:rsid w:val="00140FD0"/>
    <w:rsid w:val="0014176E"/>
    <w:rsid w:val="00141F56"/>
    <w:rsid w:val="001420D9"/>
    <w:rsid w:val="0014236D"/>
    <w:rsid w:val="00142A2B"/>
    <w:rsid w:val="00142FFF"/>
    <w:rsid w:val="001431EB"/>
    <w:rsid w:val="00144F29"/>
    <w:rsid w:val="00145141"/>
    <w:rsid w:val="00145CE4"/>
    <w:rsid w:val="00145D6B"/>
    <w:rsid w:val="001465D7"/>
    <w:rsid w:val="00146759"/>
    <w:rsid w:val="00147285"/>
    <w:rsid w:val="001474E7"/>
    <w:rsid w:val="00147652"/>
    <w:rsid w:val="00151189"/>
    <w:rsid w:val="00151659"/>
    <w:rsid w:val="00151992"/>
    <w:rsid w:val="00151A8B"/>
    <w:rsid w:val="00153DDD"/>
    <w:rsid w:val="0015443B"/>
    <w:rsid w:val="00155146"/>
    <w:rsid w:val="001553CE"/>
    <w:rsid w:val="00155D0E"/>
    <w:rsid w:val="00155F8F"/>
    <w:rsid w:val="001567A7"/>
    <w:rsid w:val="00157833"/>
    <w:rsid w:val="00157ED4"/>
    <w:rsid w:val="00160443"/>
    <w:rsid w:val="00160989"/>
    <w:rsid w:val="00160C6E"/>
    <w:rsid w:val="001616B8"/>
    <w:rsid w:val="001627CC"/>
    <w:rsid w:val="001631DA"/>
    <w:rsid w:val="001638B9"/>
    <w:rsid w:val="00164509"/>
    <w:rsid w:val="0016463D"/>
    <w:rsid w:val="001647FA"/>
    <w:rsid w:val="00164CEA"/>
    <w:rsid w:val="00164E0B"/>
    <w:rsid w:val="00164F41"/>
    <w:rsid w:val="0016505C"/>
    <w:rsid w:val="001652C0"/>
    <w:rsid w:val="00165D82"/>
    <w:rsid w:val="00166E1C"/>
    <w:rsid w:val="0016734E"/>
    <w:rsid w:val="001675EE"/>
    <w:rsid w:val="00170986"/>
    <w:rsid w:val="00170F14"/>
    <w:rsid w:val="00171A06"/>
    <w:rsid w:val="0017202E"/>
    <w:rsid w:val="00173174"/>
    <w:rsid w:val="001731DA"/>
    <w:rsid w:val="0017328B"/>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544"/>
    <w:rsid w:val="001826B1"/>
    <w:rsid w:val="00182F8D"/>
    <w:rsid w:val="001841D8"/>
    <w:rsid w:val="0018451A"/>
    <w:rsid w:val="0018522A"/>
    <w:rsid w:val="00185950"/>
    <w:rsid w:val="00187863"/>
    <w:rsid w:val="001879BD"/>
    <w:rsid w:val="001909A3"/>
    <w:rsid w:val="0019137C"/>
    <w:rsid w:val="00191FFE"/>
    <w:rsid w:val="001920CB"/>
    <w:rsid w:val="001927D7"/>
    <w:rsid w:val="00192A68"/>
    <w:rsid w:val="00193523"/>
    <w:rsid w:val="0019390E"/>
    <w:rsid w:val="0019469A"/>
    <w:rsid w:val="00194FA3"/>
    <w:rsid w:val="001950BB"/>
    <w:rsid w:val="001954F8"/>
    <w:rsid w:val="00196139"/>
    <w:rsid w:val="00196749"/>
    <w:rsid w:val="001968D2"/>
    <w:rsid w:val="00196D24"/>
    <w:rsid w:val="0019726C"/>
    <w:rsid w:val="001A0683"/>
    <w:rsid w:val="001A11FC"/>
    <w:rsid w:val="001A122F"/>
    <w:rsid w:val="001A12B9"/>
    <w:rsid w:val="001A23F3"/>
    <w:rsid w:val="001A2FE3"/>
    <w:rsid w:val="001A4026"/>
    <w:rsid w:val="001A41FB"/>
    <w:rsid w:val="001A4DD0"/>
    <w:rsid w:val="001A5037"/>
    <w:rsid w:val="001A553F"/>
    <w:rsid w:val="001A673D"/>
    <w:rsid w:val="001A6F07"/>
    <w:rsid w:val="001A7317"/>
    <w:rsid w:val="001A7609"/>
    <w:rsid w:val="001B003E"/>
    <w:rsid w:val="001B00B8"/>
    <w:rsid w:val="001B0375"/>
    <w:rsid w:val="001B07E0"/>
    <w:rsid w:val="001B1716"/>
    <w:rsid w:val="001B17DD"/>
    <w:rsid w:val="001B2B86"/>
    <w:rsid w:val="001B2FCD"/>
    <w:rsid w:val="001B30C5"/>
    <w:rsid w:val="001B48BC"/>
    <w:rsid w:val="001B5B9A"/>
    <w:rsid w:val="001B604B"/>
    <w:rsid w:val="001B6259"/>
    <w:rsid w:val="001B63CE"/>
    <w:rsid w:val="001B7243"/>
    <w:rsid w:val="001B7461"/>
    <w:rsid w:val="001B782D"/>
    <w:rsid w:val="001B7B9A"/>
    <w:rsid w:val="001C112A"/>
    <w:rsid w:val="001C160D"/>
    <w:rsid w:val="001C1712"/>
    <w:rsid w:val="001C1AE2"/>
    <w:rsid w:val="001C38D9"/>
    <w:rsid w:val="001C55A0"/>
    <w:rsid w:val="001C56D9"/>
    <w:rsid w:val="001C62E2"/>
    <w:rsid w:val="001C6351"/>
    <w:rsid w:val="001C6D31"/>
    <w:rsid w:val="001C7421"/>
    <w:rsid w:val="001C7426"/>
    <w:rsid w:val="001C75F0"/>
    <w:rsid w:val="001C7C95"/>
    <w:rsid w:val="001D13DE"/>
    <w:rsid w:val="001D1467"/>
    <w:rsid w:val="001D1501"/>
    <w:rsid w:val="001D1C7B"/>
    <w:rsid w:val="001D1D3A"/>
    <w:rsid w:val="001D2C9E"/>
    <w:rsid w:val="001D2CD8"/>
    <w:rsid w:val="001D2DB0"/>
    <w:rsid w:val="001D34A7"/>
    <w:rsid w:val="001D3B94"/>
    <w:rsid w:val="001D43A5"/>
    <w:rsid w:val="001D44A4"/>
    <w:rsid w:val="001D5A29"/>
    <w:rsid w:val="001D5BB0"/>
    <w:rsid w:val="001D62DE"/>
    <w:rsid w:val="001D6479"/>
    <w:rsid w:val="001E0076"/>
    <w:rsid w:val="001E07E8"/>
    <w:rsid w:val="001E11A2"/>
    <w:rsid w:val="001E1921"/>
    <w:rsid w:val="001E1C78"/>
    <w:rsid w:val="001E22AC"/>
    <w:rsid w:val="001E340C"/>
    <w:rsid w:val="001E4073"/>
    <w:rsid w:val="001E4BAC"/>
    <w:rsid w:val="001E58E1"/>
    <w:rsid w:val="001E639C"/>
    <w:rsid w:val="001E64C0"/>
    <w:rsid w:val="001E67E4"/>
    <w:rsid w:val="001E70D5"/>
    <w:rsid w:val="001E75E0"/>
    <w:rsid w:val="001E7A9E"/>
    <w:rsid w:val="001E7D7D"/>
    <w:rsid w:val="001F0954"/>
    <w:rsid w:val="001F098F"/>
    <w:rsid w:val="001F0B46"/>
    <w:rsid w:val="001F1EDB"/>
    <w:rsid w:val="001F252E"/>
    <w:rsid w:val="001F2C28"/>
    <w:rsid w:val="001F2EE2"/>
    <w:rsid w:val="001F3076"/>
    <w:rsid w:val="001F3330"/>
    <w:rsid w:val="001F38A5"/>
    <w:rsid w:val="001F3FE5"/>
    <w:rsid w:val="001F41A8"/>
    <w:rsid w:val="001F41FD"/>
    <w:rsid w:val="001F452A"/>
    <w:rsid w:val="001F4B62"/>
    <w:rsid w:val="001F526B"/>
    <w:rsid w:val="001F581F"/>
    <w:rsid w:val="001F605A"/>
    <w:rsid w:val="001F605E"/>
    <w:rsid w:val="001F6E6B"/>
    <w:rsid w:val="001F73D9"/>
    <w:rsid w:val="001F7A29"/>
    <w:rsid w:val="001F7EFC"/>
    <w:rsid w:val="002000FA"/>
    <w:rsid w:val="0020040C"/>
    <w:rsid w:val="0020094C"/>
    <w:rsid w:val="002019F3"/>
    <w:rsid w:val="00201FB1"/>
    <w:rsid w:val="00202716"/>
    <w:rsid w:val="002034FA"/>
    <w:rsid w:val="00203AC4"/>
    <w:rsid w:val="00204E03"/>
    <w:rsid w:val="00204E3C"/>
    <w:rsid w:val="002059AE"/>
    <w:rsid w:val="00205E7C"/>
    <w:rsid w:val="00205FAC"/>
    <w:rsid w:val="002069FC"/>
    <w:rsid w:val="002076F1"/>
    <w:rsid w:val="00210384"/>
    <w:rsid w:val="0021044D"/>
    <w:rsid w:val="00210878"/>
    <w:rsid w:val="00210916"/>
    <w:rsid w:val="00210ACF"/>
    <w:rsid w:val="0021189D"/>
    <w:rsid w:val="00213275"/>
    <w:rsid w:val="00213409"/>
    <w:rsid w:val="00213557"/>
    <w:rsid w:val="0021368B"/>
    <w:rsid w:val="00213BEC"/>
    <w:rsid w:val="00213F8B"/>
    <w:rsid w:val="002146C0"/>
    <w:rsid w:val="00215AE9"/>
    <w:rsid w:val="00217C06"/>
    <w:rsid w:val="00221BE7"/>
    <w:rsid w:val="002226B1"/>
    <w:rsid w:val="002226D1"/>
    <w:rsid w:val="00223EDA"/>
    <w:rsid w:val="00224D26"/>
    <w:rsid w:val="00224E25"/>
    <w:rsid w:val="002255AF"/>
    <w:rsid w:val="00225C16"/>
    <w:rsid w:val="0022662E"/>
    <w:rsid w:val="00226FDC"/>
    <w:rsid w:val="00227714"/>
    <w:rsid w:val="002279E5"/>
    <w:rsid w:val="00227C49"/>
    <w:rsid w:val="00231147"/>
    <w:rsid w:val="002312E3"/>
    <w:rsid w:val="00231985"/>
    <w:rsid w:val="00232319"/>
    <w:rsid w:val="00232DB5"/>
    <w:rsid w:val="00232E76"/>
    <w:rsid w:val="00233043"/>
    <w:rsid w:val="00233B1F"/>
    <w:rsid w:val="00234A22"/>
    <w:rsid w:val="00234AFD"/>
    <w:rsid w:val="002354A3"/>
    <w:rsid w:val="00235D8A"/>
    <w:rsid w:val="00237340"/>
    <w:rsid w:val="002374EE"/>
    <w:rsid w:val="00237592"/>
    <w:rsid w:val="00237ACF"/>
    <w:rsid w:val="00237D3F"/>
    <w:rsid w:val="00241173"/>
    <w:rsid w:val="00241447"/>
    <w:rsid w:val="002419E5"/>
    <w:rsid w:val="00241BF5"/>
    <w:rsid w:val="002423AF"/>
    <w:rsid w:val="002426FA"/>
    <w:rsid w:val="002430BD"/>
    <w:rsid w:val="0024338E"/>
    <w:rsid w:val="00243CCB"/>
    <w:rsid w:val="00244E7D"/>
    <w:rsid w:val="00245599"/>
    <w:rsid w:val="002458ED"/>
    <w:rsid w:val="00245B89"/>
    <w:rsid w:val="00245BAF"/>
    <w:rsid w:val="00245C10"/>
    <w:rsid w:val="00246106"/>
    <w:rsid w:val="00246998"/>
    <w:rsid w:val="00247604"/>
    <w:rsid w:val="00247C49"/>
    <w:rsid w:val="002500F5"/>
    <w:rsid w:val="0025065A"/>
    <w:rsid w:val="00250A23"/>
    <w:rsid w:val="00252A6B"/>
    <w:rsid w:val="00253C37"/>
    <w:rsid w:val="002544F4"/>
    <w:rsid w:val="00254A55"/>
    <w:rsid w:val="0025503C"/>
    <w:rsid w:val="00255698"/>
    <w:rsid w:val="0025573F"/>
    <w:rsid w:val="00255CA7"/>
    <w:rsid w:val="00255CF7"/>
    <w:rsid w:val="00257A6D"/>
    <w:rsid w:val="00257B66"/>
    <w:rsid w:val="002600BE"/>
    <w:rsid w:val="002604A3"/>
    <w:rsid w:val="00261F2D"/>
    <w:rsid w:val="0026291C"/>
    <w:rsid w:val="00262D17"/>
    <w:rsid w:val="00263356"/>
    <w:rsid w:val="00263FD7"/>
    <w:rsid w:val="002647BA"/>
    <w:rsid w:val="0026498A"/>
    <w:rsid w:val="00264E6D"/>
    <w:rsid w:val="0026544D"/>
    <w:rsid w:val="0026590D"/>
    <w:rsid w:val="002659B6"/>
    <w:rsid w:val="00265CA3"/>
    <w:rsid w:val="002668FD"/>
    <w:rsid w:val="00266A60"/>
    <w:rsid w:val="00267207"/>
    <w:rsid w:val="0026728B"/>
    <w:rsid w:val="00267E46"/>
    <w:rsid w:val="00270202"/>
    <w:rsid w:val="002702F0"/>
    <w:rsid w:val="002705CC"/>
    <w:rsid w:val="00270D8C"/>
    <w:rsid w:val="002723DE"/>
    <w:rsid w:val="00272797"/>
    <w:rsid w:val="00272956"/>
    <w:rsid w:val="00272990"/>
    <w:rsid w:val="00273748"/>
    <w:rsid w:val="0027384A"/>
    <w:rsid w:val="00273B43"/>
    <w:rsid w:val="002747A1"/>
    <w:rsid w:val="00274B08"/>
    <w:rsid w:val="00274D0C"/>
    <w:rsid w:val="0027550F"/>
    <w:rsid w:val="002757BC"/>
    <w:rsid w:val="00276019"/>
    <w:rsid w:val="00276347"/>
    <w:rsid w:val="002767B1"/>
    <w:rsid w:val="00276904"/>
    <w:rsid w:val="00276D3E"/>
    <w:rsid w:val="002773A6"/>
    <w:rsid w:val="002779E6"/>
    <w:rsid w:val="00277B2B"/>
    <w:rsid w:val="00277FF0"/>
    <w:rsid w:val="002812A1"/>
    <w:rsid w:val="00281613"/>
    <w:rsid w:val="002816FD"/>
    <w:rsid w:val="0028198D"/>
    <w:rsid w:val="00281DE1"/>
    <w:rsid w:val="00282274"/>
    <w:rsid w:val="00283597"/>
    <w:rsid w:val="00286381"/>
    <w:rsid w:val="0028699B"/>
    <w:rsid w:val="00287A1B"/>
    <w:rsid w:val="00287BCB"/>
    <w:rsid w:val="00290160"/>
    <w:rsid w:val="0029074D"/>
    <w:rsid w:val="0029221E"/>
    <w:rsid w:val="002923CC"/>
    <w:rsid w:val="00292625"/>
    <w:rsid w:val="002928AF"/>
    <w:rsid w:val="00293585"/>
    <w:rsid w:val="002946CA"/>
    <w:rsid w:val="002948D0"/>
    <w:rsid w:val="00295AC7"/>
    <w:rsid w:val="00295B3D"/>
    <w:rsid w:val="00295C2A"/>
    <w:rsid w:val="00296DCC"/>
    <w:rsid w:val="0029717C"/>
    <w:rsid w:val="00297B03"/>
    <w:rsid w:val="00297BF4"/>
    <w:rsid w:val="00297CBC"/>
    <w:rsid w:val="002A0212"/>
    <w:rsid w:val="002A03FE"/>
    <w:rsid w:val="002A0D0F"/>
    <w:rsid w:val="002A118B"/>
    <w:rsid w:val="002A20AC"/>
    <w:rsid w:val="002A2F0D"/>
    <w:rsid w:val="002A3975"/>
    <w:rsid w:val="002A3B94"/>
    <w:rsid w:val="002A3EC0"/>
    <w:rsid w:val="002A4267"/>
    <w:rsid w:val="002A50D1"/>
    <w:rsid w:val="002A50E4"/>
    <w:rsid w:val="002A6385"/>
    <w:rsid w:val="002A6835"/>
    <w:rsid w:val="002A6C9F"/>
    <w:rsid w:val="002A6DA5"/>
    <w:rsid w:val="002A7A2C"/>
    <w:rsid w:val="002B1900"/>
    <w:rsid w:val="002B3890"/>
    <w:rsid w:val="002B390B"/>
    <w:rsid w:val="002B444C"/>
    <w:rsid w:val="002B4E7B"/>
    <w:rsid w:val="002B5AA4"/>
    <w:rsid w:val="002B5BA1"/>
    <w:rsid w:val="002B6B5E"/>
    <w:rsid w:val="002B6BC4"/>
    <w:rsid w:val="002B6CF5"/>
    <w:rsid w:val="002B71CD"/>
    <w:rsid w:val="002B7B55"/>
    <w:rsid w:val="002B7BBC"/>
    <w:rsid w:val="002B7D67"/>
    <w:rsid w:val="002B7EBC"/>
    <w:rsid w:val="002C090F"/>
    <w:rsid w:val="002C0F70"/>
    <w:rsid w:val="002C13E7"/>
    <w:rsid w:val="002C18D8"/>
    <w:rsid w:val="002C2099"/>
    <w:rsid w:val="002C233C"/>
    <w:rsid w:val="002C255D"/>
    <w:rsid w:val="002C3B78"/>
    <w:rsid w:val="002C3D95"/>
    <w:rsid w:val="002C3F77"/>
    <w:rsid w:val="002C4020"/>
    <w:rsid w:val="002C427B"/>
    <w:rsid w:val="002C4650"/>
    <w:rsid w:val="002C4703"/>
    <w:rsid w:val="002C4A79"/>
    <w:rsid w:val="002C4D05"/>
    <w:rsid w:val="002C4EED"/>
    <w:rsid w:val="002C619E"/>
    <w:rsid w:val="002C627E"/>
    <w:rsid w:val="002C7008"/>
    <w:rsid w:val="002C70CD"/>
    <w:rsid w:val="002C7264"/>
    <w:rsid w:val="002C764C"/>
    <w:rsid w:val="002C781B"/>
    <w:rsid w:val="002C7949"/>
    <w:rsid w:val="002C7C76"/>
    <w:rsid w:val="002D06EC"/>
    <w:rsid w:val="002D1CF6"/>
    <w:rsid w:val="002D1E69"/>
    <w:rsid w:val="002D241E"/>
    <w:rsid w:val="002D264E"/>
    <w:rsid w:val="002D2AAE"/>
    <w:rsid w:val="002D38B4"/>
    <w:rsid w:val="002D3D0B"/>
    <w:rsid w:val="002D40BB"/>
    <w:rsid w:val="002D4277"/>
    <w:rsid w:val="002D4A49"/>
    <w:rsid w:val="002D4BFC"/>
    <w:rsid w:val="002D54EB"/>
    <w:rsid w:val="002D594D"/>
    <w:rsid w:val="002D5E40"/>
    <w:rsid w:val="002D5FB7"/>
    <w:rsid w:val="002D6786"/>
    <w:rsid w:val="002D6E1B"/>
    <w:rsid w:val="002D738C"/>
    <w:rsid w:val="002D7EA7"/>
    <w:rsid w:val="002E02A0"/>
    <w:rsid w:val="002E0345"/>
    <w:rsid w:val="002E05B5"/>
    <w:rsid w:val="002E129C"/>
    <w:rsid w:val="002E1808"/>
    <w:rsid w:val="002E20DE"/>
    <w:rsid w:val="002E2729"/>
    <w:rsid w:val="002E2A25"/>
    <w:rsid w:val="002E2B59"/>
    <w:rsid w:val="002E3512"/>
    <w:rsid w:val="002E3E1A"/>
    <w:rsid w:val="002E413B"/>
    <w:rsid w:val="002E45F8"/>
    <w:rsid w:val="002E482F"/>
    <w:rsid w:val="002E48DD"/>
    <w:rsid w:val="002E4C49"/>
    <w:rsid w:val="002E5AD0"/>
    <w:rsid w:val="002E67EA"/>
    <w:rsid w:val="002E69B8"/>
    <w:rsid w:val="002F03DD"/>
    <w:rsid w:val="002F18BB"/>
    <w:rsid w:val="002F1EE5"/>
    <w:rsid w:val="002F1FA7"/>
    <w:rsid w:val="002F22D8"/>
    <w:rsid w:val="002F2CD7"/>
    <w:rsid w:val="002F3405"/>
    <w:rsid w:val="002F3425"/>
    <w:rsid w:val="002F34C1"/>
    <w:rsid w:val="002F371B"/>
    <w:rsid w:val="002F386A"/>
    <w:rsid w:val="002F3F7C"/>
    <w:rsid w:val="002F4CC7"/>
    <w:rsid w:val="002F51D5"/>
    <w:rsid w:val="002F60A3"/>
    <w:rsid w:val="002F65A9"/>
    <w:rsid w:val="002F695D"/>
    <w:rsid w:val="002F7D7A"/>
    <w:rsid w:val="00300201"/>
    <w:rsid w:val="003005CE"/>
    <w:rsid w:val="00301DBF"/>
    <w:rsid w:val="00303DFF"/>
    <w:rsid w:val="00303EBF"/>
    <w:rsid w:val="00304615"/>
    <w:rsid w:val="0030462C"/>
    <w:rsid w:val="00304D9F"/>
    <w:rsid w:val="00304E78"/>
    <w:rsid w:val="003052A1"/>
    <w:rsid w:val="00305B5A"/>
    <w:rsid w:val="00305CAE"/>
    <w:rsid w:val="0030660F"/>
    <w:rsid w:val="0030669B"/>
    <w:rsid w:val="00307318"/>
    <w:rsid w:val="00307654"/>
    <w:rsid w:val="003111B3"/>
    <w:rsid w:val="003114B8"/>
    <w:rsid w:val="003114D5"/>
    <w:rsid w:val="003115A2"/>
    <w:rsid w:val="00311784"/>
    <w:rsid w:val="00311D2C"/>
    <w:rsid w:val="00312BB4"/>
    <w:rsid w:val="003142CF"/>
    <w:rsid w:val="00314711"/>
    <w:rsid w:val="00314A25"/>
    <w:rsid w:val="00314DEE"/>
    <w:rsid w:val="00314EDE"/>
    <w:rsid w:val="003150BA"/>
    <w:rsid w:val="00315E65"/>
    <w:rsid w:val="003175E6"/>
    <w:rsid w:val="00320078"/>
    <w:rsid w:val="00320346"/>
    <w:rsid w:val="0032094D"/>
    <w:rsid w:val="00322088"/>
    <w:rsid w:val="003220DB"/>
    <w:rsid w:val="003222EC"/>
    <w:rsid w:val="003225D1"/>
    <w:rsid w:val="0032262D"/>
    <w:rsid w:val="00323141"/>
    <w:rsid w:val="003234BF"/>
    <w:rsid w:val="00323B29"/>
    <w:rsid w:val="003241F4"/>
    <w:rsid w:val="0032547B"/>
    <w:rsid w:val="0032564A"/>
    <w:rsid w:val="003266A8"/>
    <w:rsid w:val="003269A0"/>
    <w:rsid w:val="003269BE"/>
    <w:rsid w:val="00326A41"/>
    <w:rsid w:val="003271A7"/>
    <w:rsid w:val="003271BA"/>
    <w:rsid w:val="003273F2"/>
    <w:rsid w:val="00330836"/>
    <w:rsid w:val="00330E8A"/>
    <w:rsid w:val="00331E8D"/>
    <w:rsid w:val="00331EBE"/>
    <w:rsid w:val="00331FEF"/>
    <w:rsid w:val="003330B6"/>
    <w:rsid w:val="00333399"/>
    <w:rsid w:val="00333779"/>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2CED"/>
    <w:rsid w:val="0035325D"/>
    <w:rsid w:val="003534A6"/>
    <w:rsid w:val="003537C6"/>
    <w:rsid w:val="00354614"/>
    <w:rsid w:val="003552AA"/>
    <w:rsid w:val="0035546B"/>
    <w:rsid w:val="00356647"/>
    <w:rsid w:val="003566F7"/>
    <w:rsid w:val="00356819"/>
    <w:rsid w:val="003572D1"/>
    <w:rsid w:val="00357305"/>
    <w:rsid w:val="003573D3"/>
    <w:rsid w:val="00357EBE"/>
    <w:rsid w:val="00357F92"/>
    <w:rsid w:val="00360548"/>
    <w:rsid w:val="00360928"/>
    <w:rsid w:val="00360E76"/>
    <w:rsid w:val="00361741"/>
    <w:rsid w:val="00362ABD"/>
    <w:rsid w:val="0036354D"/>
    <w:rsid w:val="00363711"/>
    <w:rsid w:val="003638B8"/>
    <w:rsid w:val="00363F44"/>
    <w:rsid w:val="00364601"/>
    <w:rsid w:val="003647E1"/>
    <w:rsid w:val="00364E5F"/>
    <w:rsid w:val="003658CF"/>
    <w:rsid w:val="003660FC"/>
    <w:rsid w:val="00366421"/>
    <w:rsid w:val="00366695"/>
    <w:rsid w:val="003666E7"/>
    <w:rsid w:val="00367696"/>
    <w:rsid w:val="003678F4"/>
    <w:rsid w:val="00367EB9"/>
    <w:rsid w:val="00370279"/>
    <w:rsid w:val="003702AE"/>
    <w:rsid w:val="0037089B"/>
    <w:rsid w:val="00372175"/>
    <w:rsid w:val="003727CF"/>
    <w:rsid w:val="00372DDC"/>
    <w:rsid w:val="003734EC"/>
    <w:rsid w:val="003739C5"/>
    <w:rsid w:val="003739F2"/>
    <w:rsid w:val="00374382"/>
    <w:rsid w:val="00374CEC"/>
    <w:rsid w:val="00374F8D"/>
    <w:rsid w:val="00375270"/>
    <w:rsid w:val="00375A11"/>
    <w:rsid w:val="003760D3"/>
    <w:rsid w:val="00376263"/>
    <w:rsid w:val="00376453"/>
    <w:rsid w:val="00377CE6"/>
    <w:rsid w:val="00377E84"/>
    <w:rsid w:val="00380B26"/>
    <w:rsid w:val="003812A4"/>
    <w:rsid w:val="00381B64"/>
    <w:rsid w:val="0038363D"/>
    <w:rsid w:val="0038412F"/>
    <w:rsid w:val="003847C9"/>
    <w:rsid w:val="00384CF2"/>
    <w:rsid w:val="003865A0"/>
    <w:rsid w:val="00386B9A"/>
    <w:rsid w:val="00387275"/>
    <w:rsid w:val="003902BA"/>
    <w:rsid w:val="003905A4"/>
    <w:rsid w:val="003905B5"/>
    <w:rsid w:val="003908A8"/>
    <w:rsid w:val="0039095A"/>
    <w:rsid w:val="00390D3E"/>
    <w:rsid w:val="00392422"/>
    <w:rsid w:val="00394E75"/>
    <w:rsid w:val="00395686"/>
    <w:rsid w:val="00395DBE"/>
    <w:rsid w:val="00395F22"/>
    <w:rsid w:val="0039634D"/>
    <w:rsid w:val="00396AC6"/>
    <w:rsid w:val="0039737B"/>
    <w:rsid w:val="003978EF"/>
    <w:rsid w:val="003A02FA"/>
    <w:rsid w:val="003A06A6"/>
    <w:rsid w:val="003A0CC6"/>
    <w:rsid w:val="003A1C5E"/>
    <w:rsid w:val="003A30F6"/>
    <w:rsid w:val="003A340C"/>
    <w:rsid w:val="003A35F3"/>
    <w:rsid w:val="003A3642"/>
    <w:rsid w:val="003A394B"/>
    <w:rsid w:val="003A3E1D"/>
    <w:rsid w:val="003A462F"/>
    <w:rsid w:val="003A47A2"/>
    <w:rsid w:val="003A4F17"/>
    <w:rsid w:val="003A5576"/>
    <w:rsid w:val="003A5C6E"/>
    <w:rsid w:val="003A6A56"/>
    <w:rsid w:val="003A6CD4"/>
    <w:rsid w:val="003A6F8C"/>
    <w:rsid w:val="003A75D3"/>
    <w:rsid w:val="003B223E"/>
    <w:rsid w:val="003B2CFA"/>
    <w:rsid w:val="003B2ECF"/>
    <w:rsid w:val="003B3FC5"/>
    <w:rsid w:val="003B43B6"/>
    <w:rsid w:val="003B661A"/>
    <w:rsid w:val="003B6CDB"/>
    <w:rsid w:val="003B6FCE"/>
    <w:rsid w:val="003B7037"/>
    <w:rsid w:val="003B75E3"/>
    <w:rsid w:val="003B7C86"/>
    <w:rsid w:val="003C03EB"/>
    <w:rsid w:val="003C06FA"/>
    <w:rsid w:val="003C0934"/>
    <w:rsid w:val="003C0D6E"/>
    <w:rsid w:val="003C10E9"/>
    <w:rsid w:val="003C15E1"/>
    <w:rsid w:val="003C1DA8"/>
    <w:rsid w:val="003C2879"/>
    <w:rsid w:val="003C3CD1"/>
    <w:rsid w:val="003C40C1"/>
    <w:rsid w:val="003C4B87"/>
    <w:rsid w:val="003C56DD"/>
    <w:rsid w:val="003C58CB"/>
    <w:rsid w:val="003C6850"/>
    <w:rsid w:val="003C71A6"/>
    <w:rsid w:val="003C71BB"/>
    <w:rsid w:val="003D1CD9"/>
    <w:rsid w:val="003D254E"/>
    <w:rsid w:val="003D27A3"/>
    <w:rsid w:val="003D3111"/>
    <w:rsid w:val="003D3E9C"/>
    <w:rsid w:val="003D3F49"/>
    <w:rsid w:val="003D40D8"/>
    <w:rsid w:val="003D4CE5"/>
    <w:rsid w:val="003D54AC"/>
    <w:rsid w:val="003D5964"/>
    <w:rsid w:val="003D6789"/>
    <w:rsid w:val="003D737C"/>
    <w:rsid w:val="003D76A9"/>
    <w:rsid w:val="003D7A3A"/>
    <w:rsid w:val="003D7B76"/>
    <w:rsid w:val="003D7C4F"/>
    <w:rsid w:val="003D7FB9"/>
    <w:rsid w:val="003E00DE"/>
    <w:rsid w:val="003E0DBF"/>
    <w:rsid w:val="003E0DFF"/>
    <w:rsid w:val="003E1784"/>
    <w:rsid w:val="003E1AA2"/>
    <w:rsid w:val="003E28FF"/>
    <w:rsid w:val="003E2A60"/>
    <w:rsid w:val="003E322F"/>
    <w:rsid w:val="003E35F6"/>
    <w:rsid w:val="003E3A4B"/>
    <w:rsid w:val="003E3D14"/>
    <w:rsid w:val="003E4C92"/>
    <w:rsid w:val="003E5E67"/>
    <w:rsid w:val="003E5F23"/>
    <w:rsid w:val="003F010E"/>
    <w:rsid w:val="003F0592"/>
    <w:rsid w:val="003F0EFC"/>
    <w:rsid w:val="003F0F21"/>
    <w:rsid w:val="003F13D0"/>
    <w:rsid w:val="003F1DBD"/>
    <w:rsid w:val="003F312C"/>
    <w:rsid w:val="003F440E"/>
    <w:rsid w:val="003F4CF9"/>
    <w:rsid w:val="003F5C5C"/>
    <w:rsid w:val="003F60C0"/>
    <w:rsid w:val="003F67A7"/>
    <w:rsid w:val="003F7AE3"/>
    <w:rsid w:val="0040069E"/>
    <w:rsid w:val="004006AF"/>
    <w:rsid w:val="00400A07"/>
    <w:rsid w:val="004017E5"/>
    <w:rsid w:val="00401F92"/>
    <w:rsid w:val="0040204C"/>
    <w:rsid w:val="00402635"/>
    <w:rsid w:val="00402705"/>
    <w:rsid w:val="004028A7"/>
    <w:rsid w:val="004042DB"/>
    <w:rsid w:val="00404BFD"/>
    <w:rsid w:val="004059CE"/>
    <w:rsid w:val="00407DF6"/>
    <w:rsid w:val="00410D65"/>
    <w:rsid w:val="00412841"/>
    <w:rsid w:val="00413507"/>
    <w:rsid w:val="00413A58"/>
    <w:rsid w:val="00413B22"/>
    <w:rsid w:val="00413D57"/>
    <w:rsid w:val="00414354"/>
    <w:rsid w:val="004149FF"/>
    <w:rsid w:val="00414D87"/>
    <w:rsid w:val="00415204"/>
    <w:rsid w:val="0041530E"/>
    <w:rsid w:val="00415C92"/>
    <w:rsid w:val="0041603A"/>
    <w:rsid w:val="00420892"/>
    <w:rsid w:val="00421035"/>
    <w:rsid w:val="004219D3"/>
    <w:rsid w:val="00422025"/>
    <w:rsid w:val="00422281"/>
    <w:rsid w:val="0042245E"/>
    <w:rsid w:val="004227EA"/>
    <w:rsid w:val="00423D6B"/>
    <w:rsid w:val="0042407D"/>
    <w:rsid w:val="004248DD"/>
    <w:rsid w:val="00424DF6"/>
    <w:rsid w:val="0042560F"/>
    <w:rsid w:val="00425637"/>
    <w:rsid w:val="00425ACA"/>
    <w:rsid w:val="00427146"/>
    <w:rsid w:val="00427551"/>
    <w:rsid w:val="004275A3"/>
    <w:rsid w:val="00427D50"/>
    <w:rsid w:val="0043084B"/>
    <w:rsid w:val="004308E8"/>
    <w:rsid w:val="00431D7D"/>
    <w:rsid w:val="00431E93"/>
    <w:rsid w:val="0043280B"/>
    <w:rsid w:val="0043289F"/>
    <w:rsid w:val="004336E5"/>
    <w:rsid w:val="004343B8"/>
    <w:rsid w:val="00434BE8"/>
    <w:rsid w:val="004355FD"/>
    <w:rsid w:val="0043591E"/>
    <w:rsid w:val="00435C0F"/>
    <w:rsid w:val="0043690B"/>
    <w:rsid w:val="00437302"/>
    <w:rsid w:val="0044022B"/>
    <w:rsid w:val="00440B4D"/>
    <w:rsid w:val="00441044"/>
    <w:rsid w:val="004420F9"/>
    <w:rsid w:val="00442A93"/>
    <w:rsid w:val="004438E3"/>
    <w:rsid w:val="00443D58"/>
    <w:rsid w:val="00444A29"/>
    <w:rsid w:val="00444DAE"/>
    <w:rsid w:val="0044598B"/>
    <w:rsid w:val="0044655B"/>
    <w:rsid w:val="00446715"/>
    <w:rsid w:val="0044697D"/>
    <w:rsid w:val="00447B60"/>
    <w:rsid w:val="0045079A"/>
    <w:rsid w:val="00451522"/>
    <w:rsid w:val="004520DA"/>
    <w:rsid w:val="004529B5"/>
    <w:rsid w:val="004531E7"/>
    <w:rsid w:val="00453B54"/>
    <w:rsid w:val="00453D03"/>
    <w:rsid w:val="00453FF8"/>
    <w:rsid w:val="004541BA"/>
    <w:rsid w:val="00454D87"/>
    <w:rsid w:val="0045524F"/>
    <w:rsid w:val="00456272"/>
    <w:rsid w:val="00456285"/>
    <w:rsid w:val="004563DB"/>
    <w:rsid w:val="004569C2"/>
    <w:rsid w:val="0045796D"/>
    <w:rsid w:val="00460279"/>
    <w:rsid w:val="00460328"/>
    <w:rsid w:val="004608B2"/>
    <w:rsid w:val="0046181F"/>
    <w:rsid w:val="00462227"/>
    <w:rsid w:val="00463F03"/>
    <w:rsid w:val="004642FF"/>
    <w:rsid w:val="004662F1"/>
    <w:rsid w:val="004665ED"/>
    <w:rsid w:val="00466F00"/>
    <w:rsid w:val="00467586"/>
    <w:rsid w:val="00467922"/>
    <w:rsid w:val="00467ECA"/>
    <w:rsid w:val="0047032B"/>
    <w:rsid w:val="00470C53"/>
    <w:rsid w:val="00471092"/>
    <w:rsid w:val="004736FF"/>
    <w:rsid w:val="004737DA"/>
    <w:rsid w:val="00473A4A"/>
    <w:rsid w:val="00473BE7"/>
    <w:rsid w:val="00475030"/>
    <w:rsid w:val="00475230"/>
    <w:rsid w:val="00475C45"/>
    <w:rsid w:val="004764F3"/>
    <w:rsid w:val="00480B55"/>
    <w:rsid w:val="004816AE"/>
    <w:rsid w:val="0048193B"/>
    <w:rsid w:val="00481BA1"/>
    <w:rsid w:val="00481D19"/>
    <w:rsid w:val="00482840"/>
    <w:rsid w:val="00482D85"/>
    <w:rsid w:val="00482E1E"/>
    <w:rsid w:val="00482E8E"/>
    <w:rsid w:val="004836B8"/>
    <w:rsid w:val="00483EC7"/>
    <w:rsid w:val="00484284"/>
    <w:rsid w:val="004852EF"/>
    <w:rsid w:val="004855C8"/>
    <w:rsid w:val="00485D62"/>
    <w:rsid w:val="00486123"/>
    <w:rsid w:val="004866B6"/>
    <w:rsid w:val="00486A8F"/>
    <w:rsid w:val="004907B9"/>
    <w:rsid w:val="004914FA"/>
    <w:rsid w:val="00491C22"/>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2EF"/>
    <w:rsid w:val="00496500"/>
    <w:rsid w:val="00496BA3"/>
    <w:rsid w:val="004970A4"/>
    <w:rsid w:val="00497981"/>
    <w:rsid w:val="00497B78"/>
    <w:rsid w:val="004A0574"/>
    <w:rsid w:val="004A1A84"/>
    <w:rsid w:val="004A1F0E"/>
    <w:rsid w:val="004A2EAD"/>
    <w:rsid w:val="004A31C5"/>
    <w:rsid w:val="004A362F"/>
    <w:rsid w:val="004A41C1"/>
    <w:rsid w:val="004A4B2E"/>
    <w:rsid w:val="004A531B"/>
    <w:rsid w:val="004A59C0"/>
    <w:rsid w:val="004A59CB"/>
    <w:rsid w:val="004A5DC7"/>
    <w:rsid w:val="004A714E"/>
    <w:rsid w:val="004A727B"/>
    <w:rsid w:val="004A7791"/>
    <w:rsid w:val="004A7876"/>
    <w:rsid w:val="004A7BFD"/>
    <w:rsid w:val="004B0377"/>
    <w:rsid w:val="004B383D"/>
    <w:rsid w:val="004B4231"/>
    <w:rsid w:val="004B463E"/>
    <w:rsid w:val="004B595A"/>
    <w:rsid w:val="004B65FD"/>
    <w:rsid w:val="004B6769"/>
    <w:rsid w:val="004B6B75"/>
    <w:rsid w:val="004B6D75"/>
    <w:rsid w:val="004B7009"/>
    <w:rsid w:val="004B7524"/>
    <w:rsid w:val="004C1032"/>
    <w:rsid w:val="004C107A"/>
    <w:rsid w:val="004C10C1"/>
    <w:rsid w:val="004C18B9"/>
    <w:rsid w:val="004C1F31"/>
    <w:rsid w:val="004C2A2E"/>
    <w:rsid w:val="004C3410"/>
    <w:rsid w:val="004C38C3"/>
    <w:rsid w:val="004C3FA6"/>
    <w:rsid w:val="004C56B0"/>
    <w:rsid w:val="004C5BDD"/>
    <w:rsid w:val="004C5C8E"/>
    <w:rsid w:val="004C5F8D"/>
    <w:rsid w:val="004C6AAC"/>
    <w:rsid w:val="004C6C63"/>
    <w:rsid w:val="004C6F95"/>
    <w:rsid w:val="004C78A8"/>
    <w:rsid w:val="004C78E6"/>
    <w:rsid w:val="004C79E2"/>
    <w:rsid w:val="004D0908"/>
    <w:rsid w:val="004D09FE"/>
    <w:rsid w:val="004D0C0E"/>
    <w:rsid w:val="004D177F"/>
    <w:rsid w:val="004D2446"/>
    <w:rsid w:val="004D2914"/>
    <w:rsid w:val="004D297C"/>
    <w:rsid w:val="004D33B7"/>
    <w:rsid w:val="004D3741"/>
    <w:rsid w:val="004D4EB0"/>
    <w:rsid w:val="004D4FF1"/>
    <w:rsid w:val="004D5261"/>
    <w:rsid w:val="004D53DA"/>
    <w:rsid w:val="004D5885"/>
    <w:rsid w:val="004D5A70"/>
    <w:rsid w:val="004D650F"/>
    <w:rsid w:val="004D7628"/>
    <w:rsid w:val="004D7FE2"/>
    <w:rsid w:val="004E088E"/>
    <w:rsid w:val="004E0E21"/>
    <w:rsid w:val="004E1D55"/>
    <w:rsid w:val="004E277F"/>
    <w:rsid w:val="004E2F3C"/>
    <w:rsid w:val="004E32FA"/>
    <w:rsid w:val="004E35DE"/>
    <w:rsid w:val="004E397F"/>
    <w:rsid w:val="004E436D"/>
    <w:rsid w:val="004E4A1B"/>
    <w:rsid w:val="004E53EE"/>
    <w:rsid w:val="004E5C02"/>
    <w:rsid w:val="004E6006"/>
    <w:rsid w:val="004E622F"/>
    <w:rsid w:val="004E6F09"/>
    <w:rsid w:val="004E773B"/>
    <w:rsid w:val="004E7A1B"/>
    <w:rsid w:val="004F0707"/>
    <w:rsid w:val="004F0910"/>
    <w:rsid w:val="004F0AC2"/>
    <w:rsid w:val="004F1CC1"/>
    <w:rsid w:val="004F22D1"/>
    <w:rsid w:val="004F29E0"/>
    <w:rsid w:val="004F4323"/>
    <w:rsid w:val="004F47AF"/>
    <w:rsid w:val="004F4DA1"/>
    <w:rsid w:val="004F4DD0"/>
    <w:rsid w:val="004F6A74"/>
    <w:rsid w:val="004F7958"/>
    <w:rsid w:val="005000BA"/>
    <w:rsid w:val="00500225"/>
    <w:rsid w:val="00500C16"/>
    <w:rsid w:val="00501227"/>
    <w:rsid w:val="00501980"/>
    <w:rsid w:val="0050302C"/>
    <w:rsid w:val="00503456"/>
    <w:rsid w:val="0050359D"/>
    <w:rsid w:val="0050479B"/>
    <w:rsid w:val="0050497F"/>
    <w:rsid w:val="0050520A"/>
    <w:rsid w:val="00505501"/>
    <w:rsid w:val="00505831"/>
    <w:rsid w:val="005061AA"/>
    <w:rsid w:val="00506616"/>
    <w:rsid w:val="00506A4B"/>
    <w:rsid w:val="005074CF"/>
    <w:rsid w:val="00507A7C"/>
    <w:rsid w:val="005100D6"/>
    <w:rsid w:val="00510AF6"/>
    <w:rsid w:val="00511AF6"/>
    <w:rsid w:val="00512381"/>
    <w:rsid w:val="0051250C"/>
    <w:rsid w:val="005128EC"/>
    <w:rsid w:val="00512DD0"/>
    <w:rsid w:val="0051416A"/>
    <w:rsid w:val="00514813"/>
    <w:rsid w:val="00514817"/>
    <w:rsid w:val="00514A52"/>
    <w:rsid w:val="0051506E"/>
    <w:rsid w:val="005153E1"/>
    <w:rsid w:val="00515648"/>
    <w:rsid w:val="005158B5"/>
    <w:rsid w:val="00515A4E"/>
    <w:rsid w:val="00515A8E"/>
    <w:rsid w:val="00516696"/>
    <w:rsid w:val="00516D8F"/>
    <w:rsid w:val="00520D56"/>
    <w:rsid w:val="00521402"/>
    <w:rsid w:val="0052219E"/>
    <w:rsid w:val="00522555"/>
    <w:rsid w:val="00522F37"/>
    <w:rsid w:val="00523250"/>
    <w:rsid w:val="0052349C"/>
    <w:rsid w:val="005234FE"/>
    <w:rsid w:val="0052383C"/>
    <w:rsid w:val="005244E4"/>
    <w:rsid w:val="00524883"/>
    <w:rsid w:val="00524894"/>
    <w:rsid w:val="00525026"/>
    <w:rsid w:val="00525238"/>
    <w:rsid w:val="005252A4"/>
    <w:rsid w:val="0052647C"/>
    <w:rsid w:val="0052679C"/>
    <w:rsid w:val="005269EB"/>
    <w:rsid w:val="0052740C"/>
    <w:rsid w:val="00527D38"/>
    <w:rsid w:val="005306B8"/>
    <w:rsid w:val="00530F95"/>
    <w:rsid w:val="005315C3"/>
    <w:rsid w:val="005316F6"/>
    <w:rsid w:val="00531BB4"/>
    <w:rsid w:val="00532FD2"/>
    <w:rsid w:val="00533EFB"/>
    <w:rsid w:val="00534635"/>
    <w:rsid w:val="00534D65"/>
    <w:rsid w:val="00535704"/>
    <w:rsid w:val="00535831"/>
    <w:rsid w:val="00535C03"/>
    <w:rsid w:val="00536175"/>
    <w:rsid w:val="005362CC"/>
    <w:rsid w:val="0053650C"/>
    <w:rsid w:val="00536FFF"/>
    <w:rsid w:val="00540198"/>
    <w:rsid w:val="005406C0"/>
    <w:rsid w:val="0054148C"/>
    <w:rsid w:val="00541A78"/>
    <w:rsid w:val="00541DA5"/>
    <w:rsid w:val="0054409B"/>
    <w:rsid w:val="00544464"/>
    <w:rsid w:val="005449F2"/>
    <w:rsid w:val="00544DA0"/>
    <w:rsid w:val="00545B40"/>
    <w:rsid w:val="00545FEA"/>
    <w:rsid w:val="005464A3"/>
    <w:rsid w:val="005474F0"/>
    <w:rsid w:val="005477C9"/>
    <w:rsid w:val="00550502"/>
    <w:rsid w:val="00550CDC"/>
    <w:rsid w:val="00551262"/>
    <w:rsid w:val="0055136A"/>
    <w:rsid w:val="0055142D"/>
    <w:rsid w:val="00551C01"/>
    <w:rsid w:val="00551C65"/>
    <w:rsid w:val="00552775"/>
    <w:rsid w:val="00552900"/>
    <w:rsid w:val="005529AF"/>
    <w:rsid w:val="005531F7"/>
    <w:rsid w:val="0055389E"/>
    <w:rsid w:val="0055497A"/>
    <w:rsid w:val="00554DCE"/>
    <w:rsid w:val="005569B9"/>
    <w:rsid w:val="00556D8B"/>
    <w:rsid w:val="005573C6"/>
    <w:rsid w:val="00557751"/>
    <w:rsid w:val="00557CCE"/>
    <w:rsid w:val="0056103A"/>
    <w:rsid w:val="00561FB6"/>
    <w:rsid w:val="005620E4"/>
    <w:rsid w:val="0056250A"/>
    <w:rsid w:val="005627F3"/>
    <w:rsid w:val="00563077"/>
    <w:rsid w:val="00563B2D"/>
    <w:rsid w:val="00563BBE"/>
    <w:rsid w:val="0056446B"/>
    <w:rsid w:val="0056477E"/>
    <w:rsid w:val="0056549C"/>
    <w:rsid w:val="005667D7"/>
    <w:rsid w:val="0056718F"/>
    <w:rsid w:val="00567871"/>
    <w:rsid w:val="00567888"/>
    <w:rsid w:val="00567E29"/>
    <w:rsid w:val="00567F66"/>
    <w:rsid w:val="0057054C"/>
    <w:rsid w:val="0057135A"/>
    <w:rsid w:val="00571446"/>
    <w:rsid w:val="00572262"/>
    <w:rsid w:val="0057353A"/>
    <w:rsid w:val="00573D62"/>
    <w:rsid w:val="00574C08"/>
    <w:rsid w:val="00575169"/>
    <w:rsid w:val="0057569F"/>
    <w:rsid w:val="00580C39"/>
    <w:rsid w:val="00581192"/>
    <w:rsid w:val="00581FA5"/>
    <w:rsid w:val="005826DC"/>
    <w:rsid w:val="005828A4"/>
    <w:rsid w:val="00583594"/>
    <w:rsid w:val="00583E1D"/>
    <w:rsid w:val="00584992"/>
    <w:rsid w:val="00585448"/>
    <w:rsid w:val="005856E8"/>
    <w:rsid w:val="00586410"/>
    <w:rsid w:val="005871DC"/>
    <w:rsid w:val="005872E4"/>
    <w:rsid w:val="0058764D"/>
    <w:rsid w:val="00587652"/>
    <w:rsid w:val="00587AF0"/>
    <w:rsid w:val="00587D0E"/>
    <w:rsid w:val="00590351"/>
    <w:rsid w:val="0059059A"/>
    <w:rsid w:val="00590B62"/>
    <w:rsid w:val="00590D28"/>
    <w:rsid w:val="005914AD"/>
    <w:rsid w:val="00591873"/>
    <w:rsid w:val="005921B9"/>
    <w:rsid w:val="005928A7"/>
    <w:rsid w:val="00592B31"/>
    <w:rsid w:val="00592EED"/>
    <w:rsid w:val="0059391C"/>
    <w:rsid w:val="00593A87"/>
    <w:rsid w:val="00593C01"/>
    <w:rsid w:val="005941A4"/>
    <w:rsid w:val="00594517"/>
    <w:rsid w:val="00594ACE"/>
    <w:rsid w:val="005953BF"/>
    <w:rsid w:val="00595491"/>
    <w:rsid w:val="00595EB7"/>
    <w:rsid w:val="00596294"/>
    <w:rsid w:val="0059681C"/>
    <w:rsid w:val="00596C9A"/>
    <w:rsid w:val="00597272"/>
    <w:rsid w:val="00597C58"/>
    <w:rsid w:val="00597F70"/>
    <w:rsid w:val="005A0698"/>
    <w:rsid w:val="005A0DA7"/>
    <w:rsid w:val="005A1D36"/>
    <w:rsid w:val="005A217E"/>
    <w:rsid w:val="005A25BD"/>
    <w:rsid w:val="005A2D93"/>
    <w:rsid w:val="005A2E7F"/>
    <w:rsid w:val="005A39BC"/>
    <w:rsid w:val="005A40D1"/>
    <w:rsid w:val="005A436B"/>
    <w:rsid w:val="005A5CB4"/>
    <w:rsid w:val="005A5F42"/>
    <w:rsid w:val="005A6088"/>
    <w:rsid w:val="005A62C0"/>
    <w:rsid w:val="005A65EC"/>
    <w:rsid w:val="005A6982"/>
    <w:rsid w:val="005A6F74"/>
    <w:rsid w:val="005A72E3"/>
    <w:rsid w:val="005A78F8"/>
    <w:rsid w:val="005A7A0B"/>
    <w:rsid w:val="005B05F4"/>
    <w:rsid w:val="005B0693"/>
    <w:rsid w:val="005B07BC"/>
    <w:rsid w:val="005B0EB2"/>
    <w:rsid w:val="005B0FB6"/>
    <w:rsid w:val="005B186A"/>
    <w:rsid w:val="005B1A61"/>
    <w:rsid w:val="005B3282"/>
    <w:rsid w:val="005B3701"/>
    <w:rsid w:val="005B3939"/>
    <w:rsid w:val="005B3AD6"/>
    <w:rsid w:val="005B5C8A"/>
    <w:rsid w:val="005B5F96"/>
    <w:rsid w:val="005B64E6"/>
    <w:rsid w:val="005B65FA"/>
    <w:rsid w:val="005B66F0"/>
    <w:rsid w:val="005B690A"/>
    <w:rsid w:val="005B6E87"/>
    <w:rsid w:val="005B753E"/>
    <w:rsid w:val="005B778F"/>
    <w:rsid w:val="005C01CC"/>
    <w:rsid w:val="005C1FBE"/>
    <w:rsid w:val="005C2636"/>
    <w:rsid w:val="005C2650"/>
    <w:rsid w:val="005C34AF"/>
    <w:rsid w:val="005C5577"/>
    <w:rsid w:val="005C5B3E"/>
    <w:rsid w:val="005C6567"/>
    <w:rsid w:val="005C6726"/>
    <w:rsid w:val="005C6E83"/>
    <w:rsid w:val="005C6ED1"/>
    <w:rsid w:val="005C7773"/>
    <w:rsid w:val="005C77ED"/>
    <w:rsid w:val="005C7C1C"/>
    <w:rsid w:val="005D0D33"/>
    <w:rsid w:val="005D0D5C"/>
    <w:rsid w:val="005D259B"/>
    <w:rsid w:val="005D2A38"/>
    <w:rsid w:val="005D3106"/>
    <w:rsid w:val="005D3310"/>
    <w:rsid w:val="005D33FF"/>
    <w:rsid w:val="005D3725"/>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79"/>
    <w:rsid w:val="005E24CC"/>
    <w:rsid w:val="005E25C8"/>
    <w:rsid w:val="005E2EB9"/>
    <w:rsid w:val="005E364D"/>
    <w:rsid w:val="005E3677"/>
    <w:rsid w:val="005E3B6F"/>
    <w:rsid w:val="005E3E52"/>
    <w:rsid w:val="005E3FC0"/>
    <w:rsid w:val="005E41DE"/>
    <w:rsid w:val="005E5834"/>
    <w:rsid w:val="005E586B"/>
    <w:rsid w:val="005E59D1"/>
    <w:rsid w:val="005E5CBD"/>
    <w:rsid w:val="005E70DF"/>
    <w:rsid w:val="005E792F"/>
    <w:rsid w:val="005E7AAE"/>
    <w:rsid w:val="005E7C72"/>
    <w:rsid w:val="005F0148"/>
    <w:rsid w:val="005F0DD5"/>
    <w:rsid w:val="005F0E65"/>
    <w:rsid w:val="005F1244"/>
    <w:rsid w:val="005F2026"/>
    <w:rsid w:val="005F20DF"/>
    <w:rsid w:val="005F338D"/>
    <w:rsid w:val="005F34BB"/>
    <w:rsid w:val="005F3AD2"/>
    <w:rsid w:val="005F4214"/>
    <w:rsid w:val="005F4804"/>
    <w:rsid w:val="005F49D1"/>
    <w:rsid w:val="005F4BD1"/>
    <w:rsid w:val="005F4E45"/>
    <w:rsid w:val="005F4F1F"/>
    <w:rsid w:val="005F5031"/>
    <w:rsid w:val="005F507B"/>
    <w:rsid w:val="005F541E"/>
    <w:rsid w:val="005F74B0"/>
    <w:rsid w:val="0060000C"/>
    <w:rsid w:val="00600B5C"/>
    <w:rsid w:val="006017BC"/>
    <w:rsid w:val="00601A63"/>
    <w:rsid w:val="00601E7F"/>
    <w:rsid w:val="00602075"/>
    <w:rsid w:val="0060317C"/>
    <w:rsid w:val="00603380"/>
    <w:rsid w:val="006033FC"/>
    <w:rsid w:val="00604415"/>
    <w:rsid w:val="00604C1A"/>
    <w:rsid w:val="0060512C"/>
    <w:rsid w:val="00605EB0"/>
    <w:rsid w:val="006061B0"/>
    <w:rsid w:val="006062E9"/>
    <w:rsid w:val="00606A1B"/>
    <w:rsid w:val="00606B06"/>
    <w:rsid w:val="00607202"/>
    <w:rsid w:val="006074A1"/>
    <w:rsid w:val="0060798C"/>
    <w:rsid w:val="00607B16"/>
    <w:rsid w:val="00607E58"/>
    <w:rsid w:val="00610206"/>
    <w:rsid w:val="0061130E"/>
    <w:rsid w:val="00611769"/>
    <w:rsid w:val="00611ABC"/>
    <w:rsid w:val="006122BA"/>
    <w:rsid w:val="0061254B"/>
    <w:rsid w:val="006126E9"/>
    <w:rsid w:val="0061342A"/>
    <w:rsid w:val="00614261"/>
    <w:rsid w:val="00614394"/>
    <w:rsid w:val="00614788"/>
    <w:rsid w:val="00614DBE"/>
    <w:rsid w:val="00615D2C"/>
    <w:rsid w:val="00616302"/>
    <w:rsid w:val="00616BBE"/>
    <w:rsid w:val="00616F30"/>
    <w:rsid w:val="006170C8"/>
    <w:rsid w:val="0061738E"/>
    <w:rsid w:val="00617508"/>
    <w:rsid w:val="00617B07"/>
    <w:rsid w:val="00617D57"/>
    <w:rsid w:val="00617F91"/>
    <w:rsid w:val="00620A25"/>
    <w:rsid w:val="0062123F"/>
    <w:rsid w:val="00621DBA"/>
    <w:rsid w:val="006224BE"/>
    <w:rsid w:val="006228A4"/>
    <w:rsid w:val="006228E0"/>
    <w:rsid w:val="00622CE9"/>
    <w:rsid w:val="006236F3"/>
    <w:rsid w:val="00623E53"/>
    <w:rsid w:val="00624DC6"/>
    <w:rsid w:val="00627220"/>
    <w:rsid w:val="00627B97"/>
    <w:rsid w:val="00627CF6"/>
    <w:rsid w:val="0063017E"/>
    <w:rsid w:val="006306EA"/>
    <w:rsid w:val="00630A71"/>
    <w:rsid w:val="00631303"/>
    <w:rsid w:val="0063150A"/>
    <w:rsid w:val="00631520"/>
    <w:rsid w:val="0063214A"/>
    <w:rsid w:val="00632E12"/>
    <w:rsid w:val="00632E45"/>
    <w:rsid w:val="00633DAB"/>
    <w:rsid w:val="00634367"/>
    <w:rsid w:val="00634530"/>
    <w:rsid w:val="00634643"/>
    <w:rsid w:val="00634780"/>
    <w:rsid w:val="006359D1"/>
    <w:rsid w:val="006364EE"/>
    <w:rsid w:val="00636F5D"/>
    <w:rsid w:val="006378BF"/>
    <w:rsid w:val="0064025F"/>
    <w:rsid w:val="00640269"/>
    <w:rsid w:val="00640BE4"/>
    <w:rsid w:val="00640D83"/>
    <w:rsid w:val="00640FD6"/>
    <w:rsid w:val="006416F7"/>
    <w:rsid w:val="00641FC0"/>
    <w:rsid w:val="00642D87"/>
    <w:rsid w:val="00643682"/>
    <w:rsid w:val="006439AD"/>
    <w:rsid w:val="00643D6B"/>
    <w:rsid w:val="00643DA8"/>
    <w:rsid w:val="00644258"/>
    <w:rsid w:val="00645188"/>
    <w:rsid w:val="00645960"/>
    <w:rsid w:val="00645B44"/>
    <w:rsid w:val="00645F5F"/>
    <w:rsid w:val="006474F4"/>
    <w:rsid w:val="006476CA"/>
    <w:rsid w:val="00647D6A"/>
    <w:rsid w:val="00647E25"/>
    <w:rsid w:val="0065040C"/>
    <w:rsid w:val="0065125C"/>
    <w:rsid w:val="006535D0"/>
    <w:rsid w:val="006545EB"/>
    <w:rsid w:val="00654899"/>
    <w:rsid w:val="00654AB8"/>
    <w:rsid w:val="00654C01"/>
    <w:rsid w:val="00654FC1"/>
    <w:rsid w:val="00655658"/>
    <w:rsid w:val="00656204"/>
    <w:rsid w:val="0065669F"/>
    <w:rsid w:val="00656C81"/>
    <w:rsid w:val="00657EAE"/>
    <w:rsid w:val="00660322"/>
    <w:rsid w:val="006603B9"/>
    <w:rsid w:val="00660458"/>
    <w:rsid w:val="0066087B"/>
    <w:rsid w:val="0066091E"/>
    <w:rsid w:val="00662B12"/>
    <w:rsid w:val="00662B62"/>
    <w:rsid w:val="00662D5C"/>
    <w:rsid w:val="00662DD1"/>
    <w:rsid w:val="00663568"/>
    <w:rsid w:val="006637DA"/>
    <w:rsid w:val="0066436E"/>
    <w:rsid w:val="0066456F"/>
    <w:rsid w:val="00664A09"/>
    <w:rsid w:val="00664A1F"/>
    <w:rsid w:val="00666FCF"/>
    <w:rsid w:val="00670229"/>
    <w:rsid w:val="0067044F"/>
    <w:rsid w:val="00670494"/>
    <w:rsid w:val="006705A2"/>
    <w:rsid w:val="006708A7"/>
    <w:rsid w:val="00671255"/>
    <w:rsid w:val="0067141B"/>
    <w:rsid w:val="0067206C"/>
    <w:rsid w:val="00672C94"/>
    <w:rsid w:val="006741D0"/>
    <w:rsid w:val="00674A34"/>
    <w:rsid w:val="00674AB7"/>
    <w:rsid w:val="00674F79"/>
    <w:rsid w:val="0067522E"/>
    <w:rsid w:val="00675815"/>
    <w:rsid w:val="00675A92"/>
    <w:rsid w:val="00675FCE"/>
    <w:rsid w:val="006760E9"/>
    <w:rsid w:val="00680483"/>
    <w:rsid w:val="00680561"/>
    <w:rsid w:val="006806FC"/>
    <w:rsid w:val="00680F30"/>
    <w:rsid w:val="006814C2"/>
    <w:rsid w:val="006816CB"/>
    <w:rsid w:val="00681D86"/>
    <w:rsid w:val="00681EB4"/>
    <w:rsid w:val="00681EBB"/>
    <w:rsid w:val="00682014"/>
    <w:rsid w:val="00682064"/>
    <w:rsid w:val="006829A9"/>
    <w:rsid w:val="00682B8B"/>
    <w:rsid w:val="00683100"/>
    <w:rsid w:val="00683292"/>
    <w:rsid w:val="00685406"/>
    <w:rsid w:val="006857C9"/>
    <w:rsid w:val="00685C85"/>
    <w:rsid w:val="00685D7B"/>
    <w:rsid w:val="006863F8"/>
    <w:rsid w:val="0068651C"/>
    <w:rsid w:val="00686600"/>
    <w:rsid w:val="0068661C"/>
    <w:rsid w:val="006866B4"/>
    <w:rsid w:val="006868DF"/>
    <w:rsid w:val="00687CFA"/>
    <w:rsid w:val="0069001E"/>
    <w:rsid w:val="006909F2"/>
    <w:rsid w:val="00690B2D"/>
    <w:rsid w:val="00691575"/>
    <w:rsid w:val="00691676"/>
    <w:rsid w:val="00691812"/>
    <w:rsid w:val="00691957"/>
    <w:rsid w:val="00691E20"/>
    <w:rsid w:val="00692BAE"/>
    <w:rsid w:val="00692C76"/>
    <w:rsid w:val="00692CA6"/>
    <w:rsid w:val="0069304B"/>
    <w:rsid w:val="0069340C"/>
    <w:rsid w:val="00694360"/>
    <w:rsid w:val="0069521E"/>
    <w:rsid w:val="0069530C"/>
    <w:rsid w:val="00696479"/>
    <w:rsid w:val="00696552"/>
    <w:rsid w:val="0069675B"/>
    <w:rsid w:val="00696A0B"/>
    <w:rsid w:val="0069712A"/>
    <w:rsid w:val="006975EA"/>
    <w:rsid w:val="0069794C"/>
    <w:rsid w:val="00697CBD"/>
    <w:rsid w:val="00697CD3"/>
    <w:rsid w:val="006A0353"/>
    <w:rsid w:val="006A0928"/>
    <w:rsid w:val="006A0E22"/>
    <w:rsid w:val="006A365A"/>
    <w:rsid w:val="006A428C"/>
    <w:rsid w:val="006A47D3"/>
    <w:rsid w:val="006A493D"/>
    <w:rsid w:val="006A4A27"/>
    <w:rsid w:val="006A4BC7"/>
    <w:rsid w:val="006A4C21"/>
    <w:rsid w:val="006A4DDB"/>
    <w:rsid w:val="006A5272"/>
    <w:rsid w:val="006A588E"/>
    <w:rsid w:val="006A5CD9"/>
    <w:rsid w:val="006A621E"/>
    <w:rsid w:val="006A70CC"/>
    <w:rsid w:val="006A7112"/>
    <w:rsid w:val="006A7800"/>
    <w:rsid w:val="006B04F7"/>
    <w:rsid w:val="006B0700"/>
    <w:rsid w:val="006B0C84"/>
    <w:rsid w:val="006B0CA7"/>
    <w:rsid w:val="006B1964"/>
    <w:rsid w:val="006B1B33"/>
    <w:rsid w:val="006B30DF"/>
    <w:rsid w:val="006B4012"/>
    <w:rsid w:val="006B4AB5"/>
    <w:rsid w:val="006B4E72"/>
    <w:rsid w:val="006B51A2"/>
    <w:rsid w:val="006B5A3F"/>
    <w:rsid w:val="006B5B2B"/>
    <w:rsid w:val="006B68F1"/>
    <w:rsid w:val="006B6D32"/>
    <w:rsid w:val="006B7069"/>
    <w:rsid w:val="006C008F"/>
    <w:rsid w:val="006C059D"/>
    <w:rsid w:val="006C078C"/>
    <w:rsid w:val="006C0FEC"/>
    <w:rsid w:val="006C1658"/>
    <w:rsid w:val="006C26DF"/>
    <w:rsid w:val="006C2827"/>
    <w:rsid w:val="006C2A2C"/>
    <w:rsid w:val="006C33EC"/>
    <w:rsid w:val="006C3777"/>
    <w:rsid w:val="006C4E20"/>
    <w:rsid w:val="006C4EA5"/>
    <w:rsid w:val="006C53BF"/>
    <w:rsid w:val="006C543A"/>
    <w:rsid w:val="006C5535"/>
    <w:rsid w:val="006C5B34"/>
    <w:rsid w:val="006C6A7F"/>
    <w:rsid w:val="006C6BCA"/>
    <w:rsid w:val="006C708A"/>
    <w:rsid w:val="006C7D98"/>
    <w:rsid w:val="006C7FC2"/>
    <w:rsid w:val="006D03FF"/>
    <w:rsid w:val="006D082C"/>
    <w:rsid w:val="006D0D25"/>
    <w:rsid w:val="006D1494"/>
    <w:rsid w:val="006D1891"/>
    <w:rsid w:val="006D1C1C"/>
    <w:rsid w:val="006D26FA"/>
    <w:rsid w:val="006D2DF2"/>
    <w:rsid w:val="006D35CB"/>
    <w:rsid w:val="006D3BE9"/>
    <w:rsid w:val="006D4A01"/>
    <w:rsid w:val="006D4F03"/>
    <w:rsid w:val="006D5213"/>
    <w:rsid w:val="006D5360"/>
    <w:rsid w:val="006D5514"/>
    <w:rsid w:val="006D5AFB"/>
    <w:rsid w:val="006D6C66"/>
    <w:rsid w:val="006D7D78"/>
    <w:rsid w:val="006E007C"/>
    <w:rsid w:val="006E018B"/>
    <w:rsid w:val="006E018D"/>
    <w:rsid w:val="006E046E"/>
    <w:rsid w:val="006E0DCB"/>
    <w:rsid w:val="006E154A"/>
    <w:rsid w:val="006E172F"/>
    <w:rsid w:val="006E1A37"/>
    <w:rsid w:val="006E1C18"/>
    <w:rsid w:val="006E2453"/>
    <w:rsid w:val="006E2983"/>
    <w:rsid w:val="006E3954"/>
    <w:rsid w:val="006E4854"/>
    <w:rsid w:val="006E4E42"/>
    <w:rsid w:val="006E5A46"/>
    <w:rsid w:val="006E651A"/>
    <w:rsid w:val="006E65FD"/>
    <w:rsid w:val="006E7100"/>
    <w:rsid w:val="006E7568"/>
    <w:rsid w:val="006E7B87"/>
    <w:rsid w:val="006F032C"/>
    <w:rsid w:val="006F0964"/>
    <w:rsid w:val="006F0A2B"/>
    <w:rsid w:val="006F1256"/>
    <w:rsid w:val="006F16C8"/>
    <w:rsid w:val="006F1C17"/>
    <w:rsid w:val="006F1F30"/>
    <w:rsid w:val="006F1FA8"/>
    <w:rsid w:val="006F2216"/>
    <w:rsid w:val="006F2452"/>
    <w:rsid w:val="006F26C3"/>
    <w:rsid w:val="006F3711"/>
    <w:rsid w:val="006F3778"/>
    <w:rsid w:val="006F3C5F"/>
    <w:rsid w:val="006F3E79"/>
    <w:rsid w:val="006F6446"/>
    <w:rsid w:val="006F6809"/>
    <w:rsid w:val="006F6FC7"/>
    <w:rsid w:val="006F7282"/>
    <w:rsid w:val="007002E2"/>
    <w:rsid w:val="00700404"/>
    <w:rsid w:val="00700949"/>
    <w:rsid w:val="00700D1C"/>
    <w:rsid w:val="00700D2D"/>
    <w:rsid w:val="007020CD"/>
    <w:rsid w:val="00702473"/>
    <w:rsid w:val="00702507"/>
    <w:rsid w:val="00702782"/>
    <w:rsid w:val="00702F49"/>
    <w:rsid w:val="00703234"/>
    <w:rsid w:val="0070388B"/>
    <w:rsid w:val="00703904"/>
    <w:rsid w:val="00703E46"/>
    <w:rsid w:val="00703E78"/>
    <w:rsid w:val="00704810"/>
    <w:rsid w:val="00704E76"/>
    <w:rsid w:val="00705BE7"/>
    <w:rsid w:val="00705DB0"/>
    <w:rsid w:val="00710505"/>
    <w:rsid w:val="007112E5"/>
    <w:rsid w:val="007117D5"/>
    <w:rsid w:val="00711871"/>
    <w:rsid w:val="00712239"/>
    <w:rsid w:val="00712530"/>
    <w:rsid w:val="00712622"/>
    <w:rsid w:val="007127B2"/>
    <w:rsid w:val="00712F5E"/>
    <w:rsid w:val="00713006"/>
    <w:rsid w:val="007152EB"/>
    <w:rsid w:val="007165B5"/>
    <w:rsid w:val="0071718A"/>
    <w:rsid w:val="007171A1"/>
    <w:rsid w:val="007175C2"/>
    <w:rsid w:val="00717A39"/>
    <w:rsid w:val="00720E8E"/>
    <w:rsid w:val="00721614"/>
    <w:rsid w:val="00721E37"/>
    <w:rsid w:val="007221E2"/>
    <w:rsid w:val="00723416"/>
    <w:rsid w:val="007235DE"/>
    <w:rsid w:val="00723AAA"/>
    <w:rsid w:val="00723B51"/>
    <w:rsid w:val="00723C84"/>
    <w:rsid w:val="00724488"/>
    <w:rsid w:val="007259C2"/>
    <w:rsid w:val="00726DEC"/>
    <w:rsid w:val="00726FA9"/>
    <w:rsid w:val="007304FF"/>
    <w:rsid w:val="00730CA6"/>
    <w:rsid w:val="00730E52"/>
    <w:rsid w:val="00731DCA"/>
    <w:rsid w:val="007322AB"/>
    <w:rsid w:val="0073290D"/>
    <w:rsid w:val="007329D2"/>
    <w:rsid w:val="007329DC"/>
    <w:rsid w:val="00732C73"/>
    <w:rsid w:val="00733291"/>
    <w:rsid w:val="007336A0"/>
    <w:rsid w:val="007343D7"/>
    <w:rsid w:val="00734997"/>
    <w:rsid w:val="00734F75"/>
    <w:rsid w:val="007353A3"/>
    <w:rsid w:val="0073648A"/>
    <w:rsid w:val="007368D8"/>
    <w:rsid w:val="00736B55"/>
    <w:rsid w:val="00737273"/>
    <w:rsid w:val="00737B89"/>
    <w:rsid w:val="00740B78"/>
    <w:rsid w:val="0074136C"/>
    <w:rsid w:val="0074150C"/>
    <w:rsid w:val="00741DFB"/>
    <w:rsid w:val="00742B8C"/>
    <w:rsid w:val="00742DBC"/>
    <w:rsid w:val="00743D5F"/>
    <w:rsid w:val="00743FD7"/>
    <w:rsid w:val="007446C5"/>
    <w:rsid w:val="007454CD"/>
    <w:rsid w:val="007454E8"/>
    <w:rsid w:val="00746485"/>
    <w:rsid w:val="007464FD"/>
    <w:rsid w:val="0074673D"/>
    <w:rsid w:val="007467A5"/>
    <w:rsid w:val="007467E9"/>
    <w:rsid w:val="0074776E"/>
    <w:rsid w:val="007477C8"/>
    <w:rsid w:val="00747C91"/>
    <w:rsid w:val="0075091F"/>
    <w:rsid w:val="00751560"/>
    <w:rsid w:val="00752054"/>
    <w:rsid w:val="00752B4B"/>
    <w:rsid w:val="00752C78"/>
    <w:rsid w:val="00752E2F"/>
    <w:rsid w:val="00753654"/>
    <w:rsid w:val="0075388B"/>
    <w:rsid w:val="00753C4B"/>
    <w:rsid w:val="00753E16"/>
    <w:rsid w:val="0075479D"/>
    <w:rsid w:val="00754957"/>
    <w:rsid w:val="007554CE"/>
    <w:rsid w:val="0075558E"/>
    <w:rsid w:val="0075622A"/>
    <w:rsid w:val="00756B1F"/>
    <w:rsid w:val="007573D3"/>
    <w:rsid w:val="0075794E"/>
    <w:rsid w:val="00760E03"/>
    <w:rsid w:val="00760E38"/>
    <w:rsid w:val="007613C2"/>
    <w:rsid w:val="00761FED"/>
    <w:rsid w:val="007620B6"/>
    <w:rsid w:val="007624B7"/>
    <w:rsid w:val="00762504"/>
    <w:rsid w:val="00764DE7"/>
    <w:rsid w:val="007653F6"/>
    <w:rsid w:val="0076633C"/>
    <w:rsid w:val="007664E3"/>
    <w:rsid w:val="007665F6"/>
    <w:rsid w:val="0076687C"/>
    <w:rsid w:val="0076691D"/>
    <w:rsid w:val="007673BE"/>
    <w:rsid w:val="007676C2"/>
    <w:rsid w:val="00767B57"/>
    <w:rsid w:val="00767D18"/>
    <w:rsid w:val="007703FF"/>
    <w:rsid w:val="0077086A"/>
    <w:rsid w:val="00770B2C"/>
    <w:rsid w:val="00770DA6"/>
    <w:rsid w:val="00770DF6"/>
    <w:rsid w:val="00770EEE"/>
    <w:rsid w:val="00771644"/>
    <w:rsid w:val="007725BE"/>
    <w:rsid w:val="00772AE2"/>
    <w:rsid w:val="007743A7"/>
    <w:rsid w:val="007746C9"/>
    <w:rsid w:val="00774827"/>
    <w:rsid w:val="00774F22"/>
    <w:rsid w:val="00774FB4"/>
    <w:rsid w:val="0077602D"/>
    <w:rsid w:val="00776184"/>
    <w:rsid w:val="007802E2"/>
    <w:rsid w:val="00781228"/>
    <w:rsid w:val="00782703"/>
    <w:rsid w:val="00784ADB"/>
    <w:rsid w:val="00785D70"/>
    <w:rsid w:val="00786105"/>
    <w:rsid w:val="007861CA"/>
    <w:rsid w:val="00786420"/>
    <w:rsid w:val="00786A4A"/>
    <w:rsid w:val="00787394"/>
    <w:rsid w:val="0079243B"/>
    <w:rsid w:val="00792739"/>
    <w:rsid w:val="00792F80"/>
    <w:rsid w:val="00793698"/>
    <w:rsid w:val="0079491E"/>
    <w:rsid w:val="00794C46"/>
    <w:rsid w:val="00794DCB"/>
    <w:rsid w:val="00794E57"/>
    <w:rsid w:val="0079562C"/>
    <w:rsid w:val="00795647"/>
    <w:rsid w:val="00795CCA"/>
    <w:rsid w:val="0079603C"/>
    <w:rsid w:val="00796779"/>
    <w:rsid w:val="00796F03"/>
    <w:rsid w:val="00797924"/>
    <w:rsid w:val="00797AA9"/>
    <w:rsid w:val="00797AE8"/>
    <w:rsid w:val="007A0062"/>
    <w:rsid w:val="007A11EE"/>
    <w:rsid w:val="007A2946"/>
    <w:rsid w:val="007A2CA9"/>
    <w:rsid w:val="007A2F2D"/>
    <w:rsid w:val="007A3132"/>
    <w:rsid w:val="007A3290"/>
    <w:rsid w:val="007A391E"/>
    <w:rsid w:val="007A4287"/>
    <w:rsid w:val="007A42AA"/>
    <w:rsid w:val="007A43ED"/>
    <w:rsid w:val="007A4B2E"/>
    <w:rsid w:val="007A5093"/>
    <w:rsid w:val="007A5D26"/>
    <w:rsid w:val="007A5E61"/>
    <w:rsid w:val="007A5E8C"/>
    <w:rsid w:val="007A76FF"/>
    <w:rsid w:val="007B0284"/>
    <w:rsid w:val="007B1780"/>
    <w:rsid w:val="007B2170"/>
    <w:rsid w:val="007B232D"/>
    <w:rsid w:val="007B30A0"/>
    <w:rsid w:val="007B3635"/>
    <w:rsid w:val="007B480F"/>
    <w:rsid w:val="007B4A85"/>
    <w:rsid w:val="007B4ED2"/>
    <w:rsid w:val="007B5549"/>
    <w:rsid w:val="007B6260"/>
    <w:rsid w:val="007B667C"/>
    <w:rsid w:val="007B7152"/>
    <w:rsid w:val="007C04F9"/>
    <w:rsid w:val="007C0F27"/>
    <w:rsid w:val="007C1C77"/>
    <w:rsid w:val="007C1CA2"/>
    <w:rsid w:val="007C1F17"/>
    <w:rsid w:val="007C2431"/>
    <w:rsid w:val="007C261F"/>
    <w:rsid w:val="007C2901"/>
    <w:rsid w:val="007C34D8"/>
    <w:rsid w:val="007C3BA6"/>
    <w:rsid w:val="007C3C1B"/>
    <w:rsid w:val="007C3C70"/>
    <w:rsid w:val="007C3E9C"/>
    <w:rsid w:val="007C3F49"/>
    <w:rsid w:val="007C40B5"/>
    <w:rsid w:val="007C44B0"/>
    <w:rsid w:val="007C459F"/>
    <w:rsid w:val="007C51C5"/>
    <w:rsid w:val="007C6531"/>
    <w:rsid w:val="007C6C2F"/>
    <w:rsid w:val="007C72C3"/>
    <w:rsid w:val="007C785B"/>
    <w:rsid w:val="007C7DD5"/>
    <w:rsid w:val="007C7EBF"/>
    <w:rsid w:val="007D046B"/>
    <w:rsid w:val="007D04CE"/>
    <w:rsid w:val="007D0AD3"/>
    <w:rsid w:val="007D1B40"/>
    <w:rsid w:val="007D1F44"/>
    <w:rsid w:val="007D280F"/>
    <w:rsid w:val="007D2F0F"/>
    <w:rsid w:val="007D3CFB"/>
    <w:rsid w:val="007D3E67"/>
    <w:rsid w:val="007D46CA"/>
    <w:rsid w:val="007D485C"/>
    <w:rsid w:val="007D5751"/>
    <w:rsid w:val="007D6B4F"/>
    <w:rsid w:val="007E01D2"/>
    <w:rsid w:val="007E08CC"/>
    <w:rsid w:val="007E0B44"/>
    <w:rsid w:val="007E0BCF"/>
    <w:rsid w:val="007E0DC3"/>
    <w:rsid w:val="007E10A5"/>
    <w:rsid w:val="007E1256"/>
    <w:rsid w:val="007E161B"/>
    <w:rsid w:val="007E191C"/>
    <w:rsid w:val="007E1B06"/>
    <w:rsid w:val="007E206D"/>
    <w:rsid w:val="007E3890"/>
    <w:rsid w:val="007E417B"/>
    <w:rsid w:val="007E4475"/>
    <w:rsid w:val="007E491D"/>
    <w:rsid w:val="007E4D19"/>
    <w:rsid w:val="007E549A"/>
    <w:rsid w:val="007E549C"/>
    <w:rsid w:val="007E5575"/>
    <w:rsid w:val="007E56D6"/>
    <w:rsid w:val="007E57BF"/>
    <w:rsid w:val="007E5EF6"/>
    <w:rsid w:val="007E6B49"/>
    <w:rsid w:val="007F0306"/>
    <w:rsid w:val="007F0A26"/>
    <w:rsid w:val="007F0D05"/>
    <w:rsid w:val="007F2337"/>
    <w:rsid w:val="007F2BD8"/>
    <w:rsid w:val="007F31DF"/>
    <w:rsid w:val="007F34DA"/>
    <w:rsid w:val="007F3C82"/>
    <w:rsid w:val="007F3E20"/>
    <w:rsid w:val="007F4390"/>
    <w:rsid w:val="007F52FB"/>
    <w:rsid w:val="007F5FF7"/>
    <w:rsid w:val="007F6218"/>
    <w:rsid w:val="007F69B7"/>
    <w:rsid w:val="007F71CD"/>
    <w:rsid w:val="007F7D36"/>
    <w:rsid w:val="00800789"/>
    <w:rsid w:val="008016DA"/>
    <w:rsid w:val="00801A30"/>
    <w:rsid w:val="008022F6"/>
    <w:rsid w:val="0080268B"/>
    <w:rsid w:val="00802939"/>
    <w:rsid w:val="00802E92"/>
    <w:rsid w:val="00802ED5"/>
    <w:rsid w:val="008047BF"/>
    <w:rsid w:val="00804835"/>
    <w:rsid w:val="00804C6F"/>
    <w:rsid w:val="00804D03"/>
    <w:rsid w:val="00804D12"/>
    <w:rsid w:val="00805F1B"/>
    <w:rsid w:val="008061A1"/>
    <w:rsid w:val="00806FA1"/>
    <w:rsid w:val="00810456"/>
    <w:rsid w:val="00811EFB"/>
    <w:rsid w:val="0081241E"/>
    <w:rsid w:val="00812667"/>
    <w:rsid w:val="008127B8"/>
    <w:rsid w:val="008130A3"/>
    <w:rsid w:val="00813593"/>
    <w:rsid w:val="008135B4"/>
    <w:rsid w:val="00813830"/>
    <w:rsid w:val="00813A10"/>
    <w:rsid w:val="00813EC3"/>
    <w:rsid w:val="008143CD"/>
    <w:rsid w:val="00815209"/>
    <w:rsid w:val="00815763"/>
    <w:rsid w:val="008170F1"/>
    <w:rsid w:val="008178DB"/>
    <w:rsid w:val="0082009D"/>
    <w:rsid w:val="00820908"/>
    <w:rsid w:val="00820E63"/>
    <w:rsid w:val="008211A5"/>
    <w:rsid w:val="008214FD"/>
    <w:rsid w:val="00822229"/>
    <w:rsid w:val="00823AE5"/>
    <w:rsid w:val="00823DF1"/>
    <w:rsid w:val="008240D4"/>
    <w:rsid w:val="0082413F"/>
    <w:rsid w:val="008259BB"/>
    <w:rsid w:val="0082706A"/>
    <w:rsid w:val="008279E8"/>
    <w:rsid w:val="0083064A"/>
    <w:rsid w:val="00830C0C"/>
    <w:rsid w:val="00830D47"/>
    <w:rsid w:val="00831ABB"/>
    <w:rsid w:val="00832507"/>
    <w:rsid w:val="00833972"/>
    <w:rsid w:val="00834505"/>
    <w:rsid w:val="00834737"/>
    <w:rsid w:val="0083477D"/>
    <w:rsid w:val="00834F64"/>
    <w:rsid w:val="008359E2"/>
    <w:rsid w:val="00835A36"/>
    <w:rsid w:val="00835A67"/>
    <w:rsid w:val="00835B28"/>
    <w:rsid w:val="00836663"/>
    <w:rsid w:val="00836B80"/>
    <w:rsid w:val="0083785A"/>
    <w:rsid w:val="00837AC4"/>
    <w:rsid w:val="008401EF"/>
    <w:rsid w:val="008402E4"/>
    <w:rsid w:val="008410E1"/>
    <w:rsid w:val="0084150C"/>
    <w:rsid w:val="00842595"/>
    <w:rsid w:val="0084270C"/>
    <w:rsid w:val="00843ADC"/>
    <w:rsid w:val="00843E3E"/>
    <w:rsid w:val="00844049"/>
    <w:rsid w:val="00844054"/>
    <w:rsid w:val="008445B4"/>
    <w:rsid w:val="00844DBA"/>
    <w:rsid w:val="008460C2"/>
    <w:rsid w:val="008461E7"/>
    <w:rsid w:val="00846380"/>
    <w:rsid w:val="00846A90"/>
    <w:rsid w:val="00847CBA"/>
    <w:rsid w:val="00847CFE"/>
    <w:rsid w:val="008507E8"/>
    <w:rsid w:val="00850A22"/>
    <w:rsid w:val="00850C79"/>
    <w:rsid w:val="00852348"/>
    <w:rsid w:val="00852E2A"/>
    <w:rsid w:val="008544B8"/>
    <w:rsid w:val="00854841"/>
    <w:rsid w:val="00854CD0"/>
    <w:rsid w:val="00855190"/>
    <w:rsid w:val="008554C2"/>
    <w:rsid w:val="008555AA"/>
    <w:rsid w:val="00855741"/>
    <w:rsid w:val="00855C1A"/>
    <w:rsid w:val="00855D1D"/>
    <w:rsid w:val="00856CD4"/>
    <w:rsid w:val="0085790F"/>
    <w:rsid w:val="0085793F"/>
    <w:rsid w:val="00857979"/>
    <w:rsid w:val="00857A3A"/>
    <w:rsid w:val="00860556"/>
    <w:rsid w:val="00860F52"/>
    <w:rsid w:val="0086131A"/>
    <w:rsid w:val="00861FB5"/>
    <w:rsid w:val="008621BA"/>
    <w:rsid w:val="008625FB"/>
    <w:rsid w:val="008626E7"/>
    <w:rsid w:val="00862B6C"/>
    <w:rsid w:val="00863B17"/>
    <w:rsid w:val="00864DAD"/>
    <w:rsid w:val="0086504D"/>
    <w:rsid w:val="00865AC0"/>
    <w:rsid w:val="008662C5"/>
    <w:rsid w:val="008664B6"/>
    <w:rsid w:val="00867D35"/>
    <w:rsid w:val="00870447"/>
    <w:rsid w:val="0087083E"/>
    <w:rsid w:val="00870D91"/>
    <w:rsid w:val="00871415"/>
    <w:rsid w:val="008719D7"/>
    <w:rsid w:val="00871D77"/>
    <w:rsid w:val="00872D84"/>
    <w:rsid w:val="008739DB"/>
    <w:rsid w:val="008743E1"/>
    <w:rsid w:val="008748A2"/>
    <w:rsid w:val="00874F0B"/>
    <w:rsid w:val="008750E7"/>
    <w:rsid w:val="00875CAB"/>
    <w:rsid w:val="00876CED"/>
    <w:rsid w:val="00877D85"/>
    <w:rsid w:val="00880030"/>
    <w:rsid w:val="00880EFA"/>
    <w:rsid w:val="00882477"/>
    <w:rsid w:val="008826D8"/>
    <w:rsid w:val="00882A15"/>
    <w:rsid w:val="00882ECC"/>
    <w:rsid w:val="0088349A"/>
    <w:rsid w:val="008834A1"/>
    <w:rsid w:val="0088352B"/>
    <w:rsid w:val="00883629"/>
    <w:rsid w:val="00884D5B"/>
    <w:rsid w:val="008859FE"/>
    <w:rsid w:val="00885D93"/>
    <w:rsid w:val="008865C0"/>
    <w:rsid w:val="008867D7"/>
    <w:rsid w:val="00887F78"/>
    <w:rsid w:val="0089075A"/>
    <w:rsid w:val="00891B62"/>
    <w:rsid w:val="008929F8"/>
    <w:rsid w:val="00893019"/>
    <w:rsid w:val="00893082"/>
    <w:rsid w:val="008936F8"/>
    <w:rsid w:val="00893761"/>
    <w:rsid w:val="0089391A"/>
    <w:rsid w:val="00893CD3"/>
    <w:rsid w:val="00893E8C"/>
    <w:rsid w:val="008943F0"/>
    <w:rsid w:val="00894C5A"/>
    <w:rsid w:val="00894F90"/>
    <w:rsid w:val="00895440"/>
    <w:rsid w:val="00895FCC"/>
    <w:rsid w:val="00896312"/>
    <w:rsid w:val="00896420"/>
    <w:rsid w:val="00896C6F"/>
    <w:rsid w:val="00896E28"/>
    <w:rsid w:val="00896E93"/>
    <w:rsid w:val="00896F34"/>
    <w:rsid w:val="0089755F"/>
    <w:rsid w:val="00897C56"/>
    <w:rsid w:val="008A0603"/>
    <w:rsid w:val="008A0B63"/>
    <w:rsid w:val="008A0D45"/>
    <w:rsid w:val="008A1341"/>
    <w:rsid w:val="008A17B8"/>
    <w:rsid w:val="008A26BB"/>
    <w:rsid w:val="008A3542"/>
    <w:rsid w:val="008A395E"/>
    <w:rsid w:val="008A3D65"/>
    <w:rsid w:val="008A55FB"/>
    <w:rsid w:val="008A5927"/>
    <w:rsid w:val="008A5BAB"/>
    <w:rsid w:val="008A6232"/>
    <w:rsid w:val="008A6385"/>
    <w:rsid w:val="008A67F1"/>
    <w:rsid w:val="008A724F"/>
    <w:rsid w:val="008A7358"/>
    <w:rsid w:val="008A7F03"/>
    <w:rsid w:val="008B0417"/>
    <w:rsid w:val="008B045A"/>
    <w:rsid w:val="008B11F7"/>
    <w:rsid w:val="008B42FE"/>
    <w:rsid w:val="008B4AEE"/>
    <w:rsid w:val="008B4C6B"/>
    <w:rsid w:val="008B4E67"/>
    <w:rsid w:val="008B5EAF"/>
    <w:rsid w:val="008B6436"/>
    <w:rsid w:val="008B7706"/>
    <w:rsid w:val="008C07DD"/>
    <w:rsid w:val="008C095B"/>
    <w:rsid w:val="008C0DD3"/>
    <w:rsid w:val="008C1342"/>
    <w:rsid w:val="008C1B38"/>
    <w:rsid w:val="008C1DA7"/>
    <w:rsid w:val="008C2155"/>
    <w:rsid w:val="008C2779"/>
    <w:rsid w:val="008C2E7F"/>
    <w:rsid w:val="008C3417"/>
    <w:rsid w:val="008C396C"/>
    <w:rsid w:val="008C5301"/>
    <w:rsid w:val="008C5500"/>
    <w:rsid w:val="008C55CC"/>
    <w:rsid w:val="008C5DE9"/>
    <w:rsid w:val="008C6C9A"/>
    <w:rsid w:val="008C6D43"/>
    <w:rsid w:val="008C7085"/>
    <w:rsid w:val="008C78B4"/>
    <w:rsid w:val="008C7A34"/>
    <w:rsid w:val="008C7EC6"/>
    <w:rsid w:val="008D084E"/>
    <w:rsid w:val="008D0B1C"/>
    <w:rsid w:val="008D0E9E"/>
    <w:rsid w:val="008D16C3"/>
    <w:rsid w:val="008D1744"/>
    <w:rsid w:val="008D268A"/>
    <w:rsid w:val="008D348D"/>
    <w:rsid w:val="008D42B5"/>
    <w:rsid w:val="008D4A06"/>
    <w:rsid w:val="008D5356"/>
    <w:rsid w:val="008D53DE"/>
    <w:rsid w:val="008D5732"/>
    <w:rsid w:val="008D5A93"/>
    <w:rsid w:val="008D5ACE"/>
    <w:rsid w:val="008D67C4"/>
    <w:rsid w:val="008D6B1C"/>
    <w:rsid w:val="008D6E76"/>
    <w:rsid w:val="008D7692"/>
    <w:rsid w:val="008D7F5B"/>
    <w:rsid w:val="008E1364"/>
    <w:rsid w:val="008E1C80"/>
    <w:rsid w:val="008E2230"/>
    <w:rsid w:val="008E23DB"/>
    <w:rsid w:val="008E28C0"/>
    <w:rsid w:val="008E36AA"/>
    <w:rsid w:val="008E37D6"/>
    <w:rsid w:val="008E37E4"/>
    <w:rsid w:val="008E4538"/>
    <w:rsid w:val="008E54AD"/>
    <w:rsid w:val="008E68E1"/>
    <w:rsid w:val="008E6AF0"/>
    <w:rsid w:val="008F1FCD"/>
    <w:rsid w:val="008F2524"/>
    <w:rsid w:val="008F30D4"/>
    <w:rsid w:val="008F3DAF"/>
    <w:rsid w:val="008F464B"/>
    <w:rsid w:val="008F4939"/>
    <w:rsid w:val="008F515D"/>
    <w:rsid w:val="008F582C"/>
    <w:rsid w:val="008F5B19"/>
    <w:rsid w:val="008F5CC1"/>
    <w:rsid w:val="008F5E1F"/>
    <w:rsid w:val="008F6D61"/>
    <w:rsid w:val="008F7813"/>
    <w:rsid w:val="009008BA"/>
    <w:rsid w:val="00900C64"/>
    <w:rsid w:val="0090127B"/>
    <w:rsid w:val="00901ED8"/>
    <w:rsid w:val="00901F3A"/>
    <w:rsid w:val="00903213"/>
    <w:rsid w:val="00903690"/>
    <w:rsid w:val="00903C2A"/>
    <w:rsid w:val="00903E1C"/>
    <w:rsid w:val="00903EB5"/>
    <w:rsid w:val="009040E4"/>
    <w:rsid w:val="009042C5"/>
    <w:rsid w:val="00904F9D"/>
    <w:rsid w:val="00905DFE"/>
    <w:rsid w:val="009062D0"/>
    <w:rsid w:val="009068CE"/>
    <w:rsid w:val="00906AF9"/>
    <w:rsid w:val="00906FA6"/>
    <w:rsid w:val="009074A0"/>
    <w:rsid w:val="00907F59"/>
    <w:rsid w:val="00907FF2"/>
    <w:rsid w:val="009105AF"/>
    <w:rsid w:val="0091096D"/>
    <w:rsid w:val="009117FF"/>
    <w:rsid w:val="009119C1"/>
    <w:rsid w:val="00911C5C"/>
    <w:rsid w:val="00912539"/>
    <w:rsid w:val="009125D5"/>
    <w:rsid w:val="009132CE"/>
    <w:rsid w:val="00913C0F"/>
    <w:rsid w:val="0091400A"/>
    <w:rsid w:val="00914434"/>
    <w:rsid w:val="009150B8"/>
    <w:rsid w:val="009151ED"/>
    <w:rsid w:val="009155BE"/>
    <w:rsid w:val="00915D96"/>
    <w:rsid w:val="00915F01"/>
    <w:rsid w:val="009169C1"/>
    <w:rsid w:val="00916DB1"/>
    <w:rsid w:val="00916DF1"/>
    <w:rsid w:val="00916E1E"/>
    <w:rsid w:val="00917542"/>
    <w:rsid w:val="00917714"/>
    <w:rsid w:val="009177A5"/>
    <w:rsid w:val="00917D0E"/>
    <w:rsid w:val="009206D4"/>
    <w:rsid w:val="0092080A"/>
    <w:rsid w:val="00920AB0"/>
    <w:rsid w:val="00922147"/>
    <w:rsid w:val="009227DA"/>
    <w:rsid w:val="00922815"/>
    <w:rsid w:val="00922974"/>
    <w:rsid w:val="00922D08"/>
    <w:rsid w:val="00922D6E"/>
    <w:rsid w:val="00922DA3"/>
    <w:rsid w:val="00923008"/>
    <w:rsid w:val="00923F60"/>
    <w:rsid w:val="00924053"/>
    <w:rsid w:val="00924B4F"/>
    <w:rsid w:val="00925188"/>
    <w:rsid w:val="00925975"/>
    <w:rsid w:val="009300EF"/>
    <w:rsid w:val="00930721"/>
    <w:rsid w:val="00930957"/>
    <w:rsid w:val="0093100E"/>
    <w:rsid w:val="00932474"/>
    <w:rsid w:val="00932A3B"/>
    <w:rsid w:val="00932CFD"/>
    <w:rsid w:val="00933CBE"/>
    <w:rsid w:val="00934212"/>
    <w:rsid w:val="00934615"/>
    <w:rsid w:val="00934E76"/>
    <w:rsid w:val="00935228"/>
    <w:rsid w:val="00935F9B"/>
    <w:rsid w:val="009373D6"/>
    <w:rsid w:val="009400E2"/>
    <w:rsid w:val="00940564"/>
    <w:rsid w:val="00940A05"/>
    <w:rsid w:val="00940CBE"/>
    <w:rsid w:val="0094267E"/>
    <w:rsid w:val="00942E3A"/>
    <w:rsid w:val="00943150"/>
    <w:rsid w:val="009433BE"/>
    <w:rsid w:val="0094373C"/>
    <w:rsid w:val="00943D03"/>
    <w:rsid w:val="00943D29"/>
    <w:rsid w:val="00943F40"/>
    <w:rsid w:val="009447E4"/>
    <w:rsid w:val="009448C5"/>
    <w:rsid w:val="009451F4"/>
    <w:rsid w:val="00945DCE"/>
    <w:rsid w:val="00945F0F"/>
    <w:rsid w:val="00946AA5"/>
    <w:rsid w:val="00947713"/>
    <w:rsid w:val="009506E1"/>
    <w:rsid w:val="00950980"/>
    <w:rsid w:val="00950DCB"/>
    <w:rsid w:val="00950ECE"/>
    <w:rsid w:val="00951B48"/>
    <w:rsid w:val="0095306C"/>
    <w:rsid w:val="00953076"/>
    <w:rsid w:val="009536A8"/>
    <w:rsid w:val="00953F92"/>
    <w:rsid w:val="009544FA"/>
    <w:rsid w:val="00954A47"/>
    <w:rsid w:val="00954FC1"/>
    <w:rsid w:val="0095514F"/>
    <w:rsid w:val="00955AD5"/>
    <w:rsid w:val="0095683C"/>
    <w:rsid w:val="00956F57"/>
    <w:rsid w:val="0095736A"/>
    <w:rsid w:val="00957486"/>
    <w:rsid w:val="00957883"/>
    <w:rsid w:val="0095793E"/>
    <w:rsid w:val="0095798C"/>
    <w:rsid w:val="00957BDC"/>
    <w:rsid w:val="00957CAE"/>
    <w:rsid w:val="00960116"/>
    <w:rsid w:val="00960A5A"/>
    <w:rsid w:val="00960CAF"/>
    <w:rsid w:val="0096220C"/>
    <w:rsid w:val="009623B1"/>
    <w:rsid w:val="009626FF"/>
    <w:rsid w:val="00962B1A"/>
    <w:rsid w:val="00963073"/>
    <w:rsid w:val="009641A1"/>
    <w:rsid w:val="009644C3"/>
    <w:rsid w:val="009651CF"/>
    <w:rsid w:val="00965901"/>
    <w:rsid w:val="00965935"/>
    <w:rsid w:val="00966EBB"/>
    <w:rsid w:val="0096721C"/>
    <w:rsid w:val="0096723B"/>
    <w:rsid w:val="009673C4"/>
    <w:rsid w:val="009677B2"/>
    <w:rsid w:val="00967FBB"/>
    <w:rsid w:val="00970462"/>
    <w:rsid w:val="009706A9"/>
    <w:rsid w:val="00970822"/>
    <w:rsid w:val="00970B5A"/>
    <w:rsid w:val="00970E22"/>
    <w:rsid w:val="00970EB2"/>
    <w:rsid w:val="00971586"/>
    <w:rsid w:val="009719B5"/>
    <w:rsid w:val="0097252C"/>
    <w:rsid w:val="00973036"/>
    <w:rsid w:val="009735C3"/>
    <w:rsid w:val="009737A6"/>
    <w:rsid w:val="009737F5"/>
    <w:rsid w:val="009743A3"/>
    <w:rsid w:val="00974721"/>
    <w:rsid w:val="00974737"/>
    <w:rsid w:val="00974AA3"/>
    <w:rsid w:val="009752FD"/>
    <w:rsid w:val="00975784"/>
    <w:rsid w:val="00976F3C"/>
    <w:rsid w:val="0097779F"/>
    <w:rsid w:val="009778FD"/>
    <w:rsid w:val="00977FBB"/>
    <w:rsid w:val="00980168"/>
    <w:rsid w:val="00980230"/>
    <w:rsid w:val="0098027F"/>
    <w:rsid w:val="0098100C"/>
    <w:rsid w:val="00981BC3"/>
    <w:rsid w:val="00981F6F"/>
    <w:rsid w:val="0098224D"/>
    <w:rsid w:val="0098272A"/>
    <w:rsid w:val="009827B9"/>
    <w:rsid w:val="00982836"/>
    <w:rsid w:val="00982E60"/>
    <w:rsid w:val="00983135"/>
    <w:rsid w:val="00983238"/>
    <w:rsid w:val="00983D02"/>
    <w:rsid w:val="00983D2F"/>
    <w:rsid w:val="00983EA0"/>
    <w:rsid w:val="009845BB"/>
    <w:rsid w:val="0098482C"/>
    <w:rsid w:val="009855B4"/>
    <w:rsid w:val="00985607"/>
    <w:rsid w:val="00985903"/>
    <w:rsid w:val="00985C00"/>
    <w:rsid w:val="00985EBA"/>
    <w:rsid w:val="00986439"/>
    <w:rsid w:val="009866F7"/>
    <w:rsid w:val="00987471"/>
    <w:rsid w:val="00990790"/>
    <w:rsid w:val="0099098C"/>
    <w:rsid w:val="00990C89"/>
    <w:rsid w:val="0099214A"/>
    <w:rsid w:val="00992C0C"/>
    <w:rsid w:val="009933C5"/>
    <w:rsid w:val="0099429F"/>
    <w:rsid w:val="00994BB9"/>
    <w:rsid w:val="00995206"/>
    <w:rsid w:val="00996668"/>
    <w:rsid w:val="00996BB8"/>
    <w:rsid w:val="00996E0D"/>
    <w:rsid w:val="009970C2"/>
    <w:rsid w:val="009972D3"/>
    <w:rsid w:val="009972FA"/>
    <w:rsid w:val="009975CE"/>
    <w:rsid w:val="009979C0"/>
    <w:rsid w:val="00997A1E"/>
    <w:rsid w:val="009A0B60"/>
    <w:rsid w:val="009A142C"/>
    <w:rsid w:val="009A1436"/>
    <w:rsid w:val="009A1A27"/>
    <w:rsid w:val="009A1FE1"/>
    <w:rsid w:val="009A4335"/>
    <w:rsid w:val="009A4E07"/>
    <w:rsid w:val="009A51AC"/>
    <w:rsid w:val="009A59CE"/>
    <w:rsid w:val="009A600B"/>
    <w:rsid w:val="009A6C1B"/>
    <w:rsid w:val="009A6ED5"/>
    <w:rsid w:val="009A7205"/>
    <w:rsid w:val="009A73DD"/>
    <w:rsid w:val="009B013E"/>
    <w:rsid w:val="009B0399"/>
    <w:rsid w:val="009B0DBA"/>
    <w:rsid w:val="009B1B33"/>
    <w:rsid w:val="009B1CFA"/>
    <w:rsid w:val="009B23CB"/>
    <w:rsid w:val="009B27AA"/>
    <w:rsid w:val="009B2BAD"/>
    <w:rsid w:val="009B32CF"/>
    <w:rsid w:val="009B3E6A"/>
    <w:rsid w:val="009B3EBF"/>
    <w:rsid w:val="009B48D7"/>
    <w:rsid w:val="009B4AC7"/>
    <w:rsid w:val="009B5C38"/>
    <w:rsid w:val="009B6317"/>
    <w:rsid w:val="009B6B95"/>
    <w:rsid w:val="009C0F3E"/>
    <w:rsid w:val="009C110E"/>
    <w:rsid w:val="009C1154"/>
    <w:rsid w:val="009C1305"/>
    <w:rsid w:val="009C15A0"/>
    <w:rsid w:val="009C1883"/>
    <w:rsid w:val="009C1D1E"/>
    <w:rsid w:val="009C2934"/>
    <w:rsid w:val="009C2B21"/>
    <w:rsid w:val="009C2FBB"/>
    <w:rsid w:val="009C4129"/>
    <w:rsid w:val="009C4169"/>
    <w:rsid w:val="009C4251"/>
    <w:rsid w:val="009C48C5"/>
    <w:rsid w:val="009C4970"/>
    <w:rsid w:val="009C6028"/>
    <w:rsid w:val="009C644E"/>
    <w:rsid w:val="009C6BD0"/>
    <w:rsid w:val="009C70FA"/>
    <w:rsid w:val="009C739A"/>
    <w:rsid w:val="009C7BC2"/>
    <w:rsid w:val="009C7DDC"/>
    <w:rsid w:val="009C7EB4"/>
    <w:rsid w:val="009D1319"/>
    <w:rsid w:val="009D1F95"/>
    <w:rsid w:val="009D2303"/>
    <w:rsid w:val="009D3E1A"/>
    <w:rsid w:val="009D4494"/>
    <w:rsid w:val="009D5121"/>
    <w:rsid w:val="009D5163"/>
    <w:rsid w:val="009D5D3B"/>
    <w:rsid w:val="009D5EDD"/>
    <w:rsid w:val="009D6D92"/>
    <w:rsid w:val="009D701B"/>
    <w:rsid w:val="009D71D3"/>
    <w:rsid w:val="009E00EC"/>
    <w:rsid w:val="009E0487"/>
    <w:rsid w:val="009E130B"/>
    <w:rsid w:val="009E2541"/>
    <w:rsid w:val="009E2734"/>
    <w:rsid w:val="009E2A6E"/>
    <w:rsid w:val="009E474E"/>
    <w:rsid w:val="009E52D2"/>
    <w:rsid w:val="009E5AB9"/>
    <w:rsid w:val="009E6114"/>
    <w:rsid w:val="009E6140"/>
    <w:rsid w:val="009E63A7"/>
    <w:rsid w:val="009E6864"/>
    <w:rsid w:val="009F154A"/>
    <w:rsid w:val="009F19CF"/>
    <w:rsid w:val="009F237D"/>
    <w:rsid w:val="009F2616"/>
    <w:rsid w:val="009F27E3"/>
    <w:rsid w:val="009F28E2"/>
    <w:rsid w:val="009F310E"/>
    <w:rsid w:val="009F448F"/>
    <w:rsid w:val="009F4FB6"/>
    <w:rsid w:val="009F52C9"/>
    <w:rsid w:val="009F5B70"/>
    <w:rsid w:val="009F5BD6"/>
    <w:rsid w:val="009F5C86"/>
    <w:rsid w:val="009F5F6C"/>
    <w:rsid w:val="009F721C"/>
    <w:rsid w:val="009F72FF"/>
    <w:rsid w:val="009F7379"/>
    <w:rsid w:val="00A0164E"/>
    <w:rsid w:val="00A01855"/>
    <w:rsid w:val="00A01B32"/>
    <w:rsid w:val="00A020D0"/>
    <w:rsid w:val="00A02660"/>
    <w:rsid w:val="00A02A2D"/>
    <w:rsid w:val="00A03166"/>
    <w:rsid w:val="00A0323A"/>
    <w:rsid w:val="00A03760"/>
    <w:rsid w:val="00A03973"/>
    <w:rsid w:val="00A058A7"/>
    <w:rsid w:val="00A05BBD"/>
    <w:rsid w:val="00A06591"/>
    <w:rsid w:val="00A1009D"/>
    <w:rsid w:val="00A10E6B"/>
    <w:rsid w:val="00A10FED"/>
    <w:rsid w:val="00A114CB"/>
    <w:rsid w:val="00A11A31"/>
    <w:rsid w:val="00A1222F"/>
    <w:rsid w:val="00A125EA"/>
    <w:rsid w:val="00A1297B"/>
    <w:rsid w:val="00A12BB5"/>
    <w:rsid w:val="00A13293"/>
    <w:rsid w:val="00A13A7E"/>
    <w:rsid w:val="00A13B7B"/>
    <w:rsid w:val="00A13BFC"/>
    <w:rsid w:val="00A13D5D"/>
    <w:rsid w:val="00A13E4F"/>
    <w:rsid w:val="00A1483D"/>
    <w:rsid w:val="00A149B5"/>
    <w:rsid w:val="00A14AD3"/>
    <w:rsid w:val="00A1637B"/>
    <w:rsid w:val="00A17689"/>
    <w:rsid w:val="00A206D0"/>
    <w:rsid w:val="00A20BF4"/>
    <w:rsid w:val="00A21061"/>
    <w:rsid w:val="00A216A2"/>
    <w:rsid w:val="00A219CD"/>
    <w:rsid w:val="00A21CC1"/>
    <w:rsid w:val="00A221CC"/>
    <w:rsid w:val="00A24E61"/>
    <w:rsid w:val="00A24F7D"/>
    <w:rsid w:val="00A253EA"/>
    <w:rsid w:val="00A255C2"/>
    <w:rsid w:val="00A259C2"/>
    <w:rsid w:val="00A27399"/>
    <w:rsid w:val="00A27808"/>
    <w:rsid w:val="00A309D1"/>
    <w:rsid w:val="00A309EF"/>
    <w:rsid w:val="00A31630"/>
    <w:rsid w:val="00A3185F"/>
    <w:rsid w:val="00A3199F"/>
    <w:rsid w:val="00A31C0A"/>
    <w:rsid w:val="00A33571"/>
    <w:rsid w:val="00A3402D"/>
    <w:rsid w:val="00A344C1"/>
    <w:rsid w:val="00A3589C"/>
    <w:rsid w:val="00A35BC1"/>
    <w:rsid w:val="00A35C0F"/>
    <w:rsid w:val="00A36491"/>
    <w:rsid w:val="00A3683F"/>
    <w:rsid w:val="00A37334"/>
    <w:rsid w:val="00A3734B"/>
    <w:rsid w:val="00A37759"/>
    <w:rsid w:val="00A37BF6"/>
    <w:rsid w:val="00A410D0"/>
    <w:rsid w:val="00A4188D"/>
    <w:rsid w:val="00A42402"/>
    <w:rsid w:val="00A428BB"/>
    <w:rsid w:val="00A42B89"/>
    <w:rsid w:val="00A43A43"/>
    <w:rsid w:val="00A44B5C"/>
    <w:rsid w:val="00A44C52"/>
    <w:rsid w:val="00A45574"/>
    <w:rsid w:val="00A45A61"/>
    <w:rsid w:val="00A46A53"/>
    <w:rsid w:val="00A47586"/>
    <w:rsid w:val="00A47A22"/>
    <w:rsid w:val="00A5072B"/>
    <w:rsid w:val="00A51700"/>
    <w:rsid w:val="00A519BB"/>
    <w:rsid w:val="00A51EE1"/>
    <w:rsid w:val="00A527D2"/>
    <w:rsid w:val="00A535F5"/>
    <w:rsid w:val="00A5453C"/>
    <w:rsid w:val="00A54AD0"/>
    <w:rsid w:val="00A552E7"/>
    <w:rsid w:val="00A55374"/>
    <w:rsid w:val="00A55ACC"/>
    <w:rsid w:val="00A57153"/>
    <w:rsid w:val="00A57327"/>
    <w:rsid w:val="00A57E21"/>
    <w:rsid w:val="00A57EBA"/>
    <w:rsid w:val="00A607D5"/>
    <w:rsid w:val="00A60AE6"/>
    <w:rsid w:val="00A61049"/>
    <w:rsid w:val="00A6128B"/>
    <w:rsid w:val="00A61337"/>
    <w:rsid w:val="00A62619"/>
    <w:rsid w:val="00A62BF2"/>
    <w:rsid w:val="00A632D8"/>
    <w:rsid w:val="00A63CD2"/>
    <w:rsid w:val="00A63FCF"/>
    <w:rsid w:val="00A64112"/>
    <w:rsid w:val="00A64ABA"/>
    <w:rsid w:val="00A655CB"/>
    <w:rsid w:val="00A65C91"/>
    <w:rsid w:val="00A6681C"/>
    <w:rsid w:val="00A67B95"/>
    <w:rsid w:val="00A67E74"/>
    <w:rsid w:val="00A701D4"/>
    <w:rsid w:val="00A705AF"/>
    <w:rsid w:val="00A71237"/>
    <w:rsid w:val="00A715B3"/>
    <w:rsid w:val="00A7231B"/>
    <w:rsid w:val="00A72665"/>
    <w:rsid w:val="00A72B93"/>
    <w:rsid w:val="00A73018"/>
    <w:rsid w:val="00A73036"/>
    <w:rsid w:val="00A730BB"/>
    <w:rsid w:val="00A737A4"/>
    <w:rsid w:val="00A73ABE"/>
    <w:rsid w:val="00A7478B"/>
    <w:rsid w:val="00A74C61"/>
    <w:rsid w:val="00A75AB9"/>
    <w:rsid w:val="00A76179"/>
    <w:rsid w:val="00A76D05"/>
    <w:rsid w:val="00A76DA4"/>
    <w:rsid w:val="00A779C7"/>
    <w:rsid w:val="00A77C38"/>
    <w:rsid w:val="00A8022C"/>
    <w:rsid w:val="00A8062C"/>
    <w:rsid w:val="00A80EA3"/>
    <w:rsid w:val="00A817D0"/>
    <w:rsid w:val="00A81FCC"/>
    <w:rsid w:val="00A8207B"/>
    <w:rsid w:val="00A8316F"/>
    <w:rsid w:val="00A831D1"/>
    <w:rsid w:val="00A83B12"/>
    <w:rsid w:val="00A83CB3"/>
    <w:rsid w:val="00A8483D"/>
    <w:rsid w:val="00A84F34"/>
    <w:rsid w:val="00A8559B"/>
    <w:rsid w:val="00A863AA"/>
    <w:rsid w:val="00A87769"/>
    <w:rsid w:val="00A87DB2"/>
    <w:rsid w:val="00A90E19"/>
    <w:rsid w:val="00A916B8"/>
    <w:rsid w:val="00A917BC"/>
    <w:rsid w:val="00A91918"/>
    <w:rsid w:val="00A91BCE"/>
    <w:rsid w:val="00A92932"/>
    <w:rsid w:val="00A939C7"/>
    <w:rsid w:val="00A946AF"/>
    <w:rsid w:val="00A9496C"/>
    <w:rsid w:val="00A94C5A"/>
    <w:rsid w:val="00A94DFD"/>
    <w:rsid w:val="00A954E9"/>
    <w:rsid w:val="00A954ED"/>
    <w:rsid w:val="00A9552E"/>
    <w:rsid w:val="00A95782"/>
    <w:rsid w:val="00A9592F"/>
    <w:rsid w:val="00A96515"/>
    <w:rsid w:val="00A9686B"/>
    <w:rsid w:val="00A97482"/>
    <w:rsid w:val="00AA0201"/>
    <w:rsid w:val="00AA150F"/>
    <w:rsid w:val="00AA172A"/>
    <w:rsid w:val="00AA1CD7"/>
    <w:rsid w:val="00AA1F2B"/>
    <w:rsid w:val="00AA2BC8"/>
    <w:rsid w:val="00AA3794"/>
    <w:rsid w:val="00AA396C"/>
    <w:rsid w:val="00AA476A"/>
    <w:rsid w:val="00AA5E98"/>
    <w:rsid w:val="00AA61BB"/>
    <w:rsid w:val="00AA6DB5"/>
    <w:rsid w:val="00AA7877"/>
    <w:rsid w:val="00AA7E70"/>
    <w:rsid w:val="00AB03C1"/>
    <w:rsid w:val="00AB0558"/>
    <w:rsid w:val="00AB1B30"/>
    <w:rsid w:val="00AB1CBA"/>
    <w:rsid w:val="00AB1CCB"/>
    <w:rsid w:val="00AB26F1"/>
    <w:rsid w:val="00AB2BE1"/>
    <w:rsid w:val="00AB2D09"/>
    <w:rsid w:val="00AB2D37"/>
    <w:rsid w:val="00AB319F"/>
    <w:rsid w:val="00AB3280"/>
    <w:rsid w:val="00AB35F5"/>
    <w:rsid w:val="00AB3AC1"/>
    <w:rsid w:val="00AB463C"/>
    <w:rsid w:val="00AB4AEA"/>
    <w:rsid w:val="00AB4AEF"/>
    <w:rsid w:val="00AB4CE0"/>
    <w:rsid w:val="00AB7FD1"/>
    <w:rsid w:val="00AC05B2"/>
    <w:rsid w:val="00AC186C"/>
    <w:rsid w:val="00AC1D4B"/>
    <w:rsid w:val="00AC2AD0"/>
    <w:rsid w:val="00AC2F56"/>
    <w:rsid w:val="00AC336F"/>
    <w:rsid w:val="00AC3987"/>
    <w:rsid w:val="00AC3F20"/>
    <w:rsid w:val="00AC51C6"/>
    <w:rsid w:val="00AC5C95"/>
    <w:rsid w:val="00AC6CA9"/>
    <w:rsid w:val="00AC6DE6"/>
    <w:rsid w:val="00AC714A"/>
    <w:rsid w:val="00AC7433"/>
    <w:rsid w:val="00AD01C6"/>
    <w:rsid w:val="00AD0DA5"/>
    <w:rsid w:val="00AD150B"/>
    <w:rsid w:val="00AD1AC8"/>
    <w:rsid w:val="00AD2982"/>
    <w:rsid w:val="00AD299F"/>
    <w:rsid w:val="00AD2E20"/>
    <w:rsid w:val="00AD2EF0"/>
    <w:rsid w:val="00AD33C9"/>
    <w:rsid w:val="00AD3968"/>
    <w:rsid w:val="00AD3FEA"/>
    <w:rsid w:val="00AD4443"/>
    <w:rsid w:val="00AD44B5"/>
    <w:rsid w:val="00AD4D70"/>
    <w:rsid w:val="00AD6331"/>
    <w:rsid w:val="00AD716C"/>
    <w:rsid w:val="00AD7AF3"/>
    <w:rsid w:val="00AD7DD6"/>
    <w:rsid w:val="00AE012D"/>
    <w:rsid w:val="00AE0FBE"/>
    <w:rsid w:val="00AE1656"/>
    <w:rsid w:val="00AE189C"/>
    <w:rsid w:val="00AE1CBA"/>
    <w:rsid w:val="00AE298E"/>
    <w:rsid w:val="00AE2E10"/>
    <w:rsid w:val="00AE46EC"/>
    <w:rsid w:val="00AE5068"/>
    <w:rsid w:val="00AE5305"/>
    <w:rsid w:val="00AE57CF"/>
    <w:rsid w:val="00AE5C0B"/>
    <w:rsid w:val="00AE6902"/>
    <w:rsid w:val="00AF10AB"/>
    <w:rsid w:val="00AF1320"/>
    <w:rsid w:val="00AF18C4"/>
    <w:rsid w:val="00AF1A52"/>
    <w:rsid w:val="00AF1BE9"/>
    <w:rsid w:val="00AF31EF"/>
    <w:rsid w:val="00AF3364"/>
    <w:rsid w:val="00AF33EA"/>
    <w:rsid w:val="00AF3BF8"/>
    <w:rsid w:val="00AF41F4"/>
    <w:rsid w:val="00AF42C0"/>
    <w:rsid w:val="00AF42DA"/>
    <w:rsid w:val="00AF4965"/>
    <w:rsid w:val="00AF62FD"/>
    <w:rsid w:val="00AF6AD1"/>
    <w:rsid w:val="00AF751F"/>
    <w:rsid w:val="00B001D7"/>
    <w:rsid w:val="00B0059F"/>
    <w:rsid w:val="00B00F4A"/>
    <w:rsid w:val="00B01290"/>
    <w:rsid w:val="00B01B93"/>
    <w:rsid w:val="00B023FE"/>
    <w:rsid w:val="00B028D4"/>
    <w:rsid w:val="00B037DE"/>
    <w:rsid w:val="00B04C51"/>
    <w:rsid w:val="00B058A1"/>
    <w:rsid w:val="00B05DD7"/>
    <w:rsid w:val="00B067EC"/>
    <w:rsid w:val="00B07B6D"/>
    <w:rsid w:val="00B10031"/>
    <w:rsid w:val="00B10257"/>
    <w:rsid w:val="00B1033A"/>
    <w:rsid w:val="00B109B1"/>
    <w:rsid w:val="00B1120B"/>
    <w:rsid w:val="00B11214"/>
    <w:rsid w:val="00B114E6"/>
    <w:rsid w:val="00B11731"/>
    <w:rsid w:val="00B11C19"/>
    <w:rsid w:val="00B11F66"/>
    <w:rsid w:val="00B1210E"/>
    <w:rsid w:val="00B12526"/>
    <w:rsid w:val="00B12948"/>
    <w:rsid w:val="00B12D6D"/>
    <w:rsid w:val="00B12DB3"/>
    <w:rsid w:val="00B1326B"/>
    <w:rsid w:val="00B14392"/>
    <w:rsid w:val="00B146C8"/>
    <w:rsid w:val="00B14D5F"/>
    <w:rsid w:val="00B15233"/>
    <w:rsid w:val="00B1578C"/>
    <w:rsid w:val="00B15BF9"/>
    <w:rsid w:val="00B15DBC"/>
    <w:rsid w:val="00B163C2"/>
    <w:rsid w:val="00B164BB"/>
    <w:rsid w:val="00B166DF"/>
    <w:rsid w:val="00B16FB6"/>
    <w:rsid w:val="00B17A71"/>
    <w:rsid w:val="00B17B19"/>
    <w:rsid w:val="00B209A4"/>
    <w:rsid w:val="00B20E65"/>
    <w:rsid w:val="00B21930"/>
    <w:rsid w:val="00B21C31"/>
    <w:rsid w:val="00B21DF7"/>
    <w:rsid w:val="00B228D3"/>
    <w:rsid w:val="00B228D5"/>
    <w:rsid w:val="00B232B7"/>
    <w:rsid w:val="00B23782"/>
    <w:rsid w:val="00B241D5"/>
    <w:rsid w:val="00B249A7"/>
    <w:rsid w:val="00B25695"/>
    <w:rsid w:val="00B257B5"/>
    <w:rsid w:val="00B25E58"/>
    <w:rsid w:val="00B267BF"/>
    <w:rsid w:val="00B27395"/>
    <w:rsid w:val="00B278C4"/>
    <w:rsid w:val="00B27D7B"/>
    <w:rsid w:val="00B308BC"/>
    <w:rsid w:val="00B30E9A"/>
    <w:rsid w:val="00B31321"/>
    <w:rsid w:val="00B314E7"/>
    <w:rsid w:val="00B3225F"/>
    <w:rsid w:val="00B32EF5"/>
    <w:rsid w:val="00B340C5"/>
    <w:rsid w:val="00B3567D"/>
    <w:rsid w:val="00B35DA2"/>
    <w:rsid w:val="00B3625C"/>
    <w:rsid w:val="00B409DD"/>
    <w:rsid w:val="00B40A06"/>
    <w:rsid w:val="00B415EA"/>
    <w:rsid w:val="00B416BB"/>
    <w:rsid w:val="00B421BD"/>
    <w:rsid w:val="00B425E8"/>
    <w:rsid w:val="00B428B8"/>
    <w:rsid w:val="00B4314E"/>
    <w:rsid w:val="00B4315B"/>
    <w:rsid w:val="00B436C5"/>
    <w:rsid w:val="00B43CA0"/>
    <w:rsid w:val="00B44558"/>
    <w:rsid w:val="00B445A4"/>
    <w:rsid w:val="00B44929"/>
    <w:rsid w:val="00B44C48"/>
    <w:rsid w:val="00B44E86"/>
    <w:rsid w:val="00B4519A"/>
    <w:rsid w:val="00B45518"/>
    <w:rsid w:val="00B455A2"/>
    <w:rsid w:val="00B45AF0"/>
    <w:rsid w:val="00B45E76"/>
    <w:rsid w:val="00B47909"/>
    <w:rsid w:val="00B47A9C"/>
    <w:rsid w:val="00B47F45"/>
    <w:rsid w:val="00B50BCC"/>
    <w:rsid w:val="00B50F1B"/>
    <w:rsid w:val="00B510DC"/>
    <w:rsid w:val="00B51B83"/>
    <w:rsid w:val="00B51F87"/>
    <w:rsid w:val="00B524EA"/>
    <w:rsid w:val="00B5255B"/>
    <w:rsid w:val="00B529C9"/>
    <w:rsid w:val="00B52E37"/>
    <w:rsid w:val="00B53289"/>
    <w:rsid w:val="00B537B1"/>
    <w:rsid w:val="00B53B3B"/>
    <w:rsid w:val="00B54666"/>
    <w:rsid w:val="00B55B60"/>
    <w:rsid w:val="00B55CBF"/>
    <w:rsid w:val="00B56332"/>
    <w:rsid w:val="00B56D3A"/>
    <w:rsid w:val="00B56D4B"/>
    <w:rsid w:val="00B600DD"/>
    <w:rsid w:val="00B6099D"/>
    <w:rsid w:val="00B60A11"/>
    <w:rsid w:val="00B613A9"/>
    <w:rsid w:val="00B61440"/>
    <w:rsid w:val="00B61F7E"/>
    <w:rsid w:val="00B620CD"/>
    <w:rsid w:val="00B625B5"/>
    <w:rsid w:val="00B62B72"/>
    <w:rsid w:val="00B62CF7"/>
    <w:rsid w:val="00B637CB"/>
    <w:rsid w:val="00B637DD"/>
    <w:rsid w:val="00B63AC6"/>
    <w:rsid w:val="00B64825"/>
    <w:rsid w:val="00B64B33"/>
    <w:rsid w:val="00B656AD"/>
    <w:rsid w:val="00B65F44"/>
    <w:rsid w:val="00B66182"/>
    <w:rsid w:val="00B6629C"/>
    <w:rsid w:val="00B66DF6"/>
    <w:rsid w:val="00B67FC9"/>
    <w:rsid w:val="00B70AFF"/>
    <w:rsid w:val="00B727CF"/>
    <w:rsid w:val="00B73AFE"/>
    <w:rsid w:val="00B73E4D"/>
    <w:rsid w:val="00B7416C"/>
    <w:rsid w:val="00B746DE"/>
    <w:rsid w:val="00B7473B"/>
    <w:rsid w:val="00B74C92"/>
    <w:rsid w:val="00B752C1"/>
    <w:rsid w:val="00B75BB9"/>
    <w:rsid w:val="00B75E9A"/>
    <w:rsid w:val="00B75EC3"/>
    <w:rsid w:val="00B76B46"/>
    <w:rsid w:val="00B76E8B"/>
    <w:rsid w:val="00B77155"/>
    <w:rsid w:val="00B775F5"/>
    <w:rsid w:val="00B80197"/>
    <w:rsid w:val="00B80476"/>
    <w:rsid w:val="00B80FB3"/>
    <w:rsid w:val="00B8132B"/>
    <w:rsid w:val="00B81786"/>
    <w:rsid w:val="00B81987"/>
    <w:rsid w:val="00B819B5"/>
    <w:rsid w:val="00B81D48"/>
    <w:rsid w:val="00B81DDF"/>
    <w:rsid w:val="00B82C14"/>
    <w:rsid w:val="00B830E4"/>
    <w:rsid w:val="00B834E2"/>
    <w:rsid w:val="00B83631"/>
    <w:rsid w:val="00B8372E"/>
    <w:rsid w:val="00B838CE"/>
    <w:rsid w:val="00B840C5"/>
    <w:rsid w:val="00B85A17"/>
    <w:rsid w:val="00B85CAA"/>
    <w:rsid w:val="00B85F2E"/>
    <w:rsid w:val="00B867CB"/>
    <w:rsid w:val="00B870BD"/>
    <w:rsid w:val="00B87398"/>
    <w:rsid w:val="00B908A8"/>
    <w:rsid w:val="00B91571"/>
    <w:rsid w:val="00B9290C"/>
    <w:rsid w:val="00B935D2"/>
    <w:rsid w:val="00B93AC0"/>
    <w:rsid w:val="00B94637"/>
    <w:rsid w:val="00B94C9D"/>
    <w:rsid w:val="00B95638"/>
    <w:rsid w:val="00B95D34"/>
    <w:rsid w:val="00B95F09"/>
    <w:rsid w:val="00B96C20"/>
    <w:rsid w:val="00B96E01"/>
    <w:rsid w:val="00BA0040"/>
    <w:rsid w:val="00BA00A9"/>
    <w:rsid w:val="00BA0A43"/>
    <w:rsid w:val="00BA0A47"/>
    <w:rsid w:val="00BA17D8"/>
    <w:rsid w:val="00BA1868"/>
    <w:rsid w:val="00BA18FF"/>
    <w:rsid w:val="00BA304F"/>
    <w:rsid w:val="00BA4367"/>
    <w:rsid w:val="00BA5650"/>
    <w:rsid w:val="00BA74B7"/>
    <w:rsid w:val="00BA78BE"/>
    <w:rsid w:val="00BA78CC"/>
    <w:rsid w:val="00BA7E91"/>
    <w:rsid w:val="00BA7F38"/>
    <w:rsid w:val="00BB0668"/>
    <w:rsid w:val="00BB1631"/>
    <w:rsid w:val="00BB1686"/>
    <w:rsid w:val="00BB178B"/>
    <w:rsid w:val="00BB2522"/>
    <w:rsid w:val="00BB2BB0"/>
    <w:rsid w:val="00BB372D"/>
    <w:rsid w:val="00BB3C30"/>
    <w:rsid w:val="00BB4241"/>
    <w:rsid w:val="00BB473D"/>
    <w:rsid w:val="00BB538D"/>
    <w:rsid w:val="00BB5731"/>
    <w:rsid w:val="00BB58A6"/>
    <w:rsid w:val="00BB6845"/>
    <w:rsid w:val="00BB7445"/>
    <w:rsid w:val="00BB7653"/>
    <w:rsid w:val="00BB77E7"/>
    <w:rsid w:val="00BC06DD"/>
    <w:rsid w:val="00BC07B0"/>
    <w:rsid w:val="00BC1190"/>
    <w:rsid w:val="00BC192E"/>
    <w:rsid w:val="00BC3178"/>
    <w:rsid w:val="00BC3516"/>
    <w:rsid w:val="00BC3523"/>
    <w:rsid w:val="00BC35EC"/>
    <w:rsid w:val="00BC4C30"/>
    <w:rsid w:val="00BC5544"/>
    <w:rsid w:val="00BC5D99"/>
    <w:rsid w:val="00BC5E0D"/>
    <w:rsid w:val="00BC612A"/>
    <w:rsid w:val="00BC6567"/>
    <w:rsid w:val="00BD2162"/>
    <w:rsid w:val="00BD2559"/>
    <w:rsid w:val="00BD283A"/>
    <w:rsid w:val="00BD3025"/>
    <w:rsid w:val="00BD3D12"/>
    <w:rsid w:val="00BD3FCF"/>
    <w:rsid w:val="00BD44E2"/>
    <w:rsid w:val="00BD5CE5"/>
    <w:rsid w:val="00BD5D94"/>
    <w:rsid w:val="00BD604F"/>
    <w:rsid w:val="00BD6E0D"/>
    <w:rsid w:val="00BD782F"/>
    <w:rsid w:val="00BD78F0"/>
    <w:rsid w:val="00BD799A"/>
    <w:rsid w:val="00BE0353"/>
    <w:rsid w:val="00BE0B9B"/>
    <w:rsid w:val="00BE17E5"/>
    <w:rsid w:val="00BE1F46"/>
    <w:rsid w:val="00BE2320"/>
    <w:rsid w:val="00BE2852"/>
    <w:rsid w:val="00BE2A08"/>
    <w:rsid w:val="00BE35B0"/>
    <w:rsid w:val="00BE3C3E"/>
    <w:rsid w:val="00BE4059"/>
    <w:rsid w:val="00BE4BC9"/>
    <w:rsid w:val="00BE56C8"/>
    <w:rsid w:val="00BE5BD4"/>
    <w:rsid w:val="00BE685E"/>
    <w:rsid w:val="00BE6A10"/>
    <w:rsid w:val="00BE7361"/>
    <w:rsid w:val="00BE73D1"/>
    <w:rsid w:val="00BE76F1"/>
    <w:rsid w:val="00BE7ECD"/>
    <w:rsid w:val="00BF0551"/>
    <w:rsid w:val="00BF2179"/>
    <w:rsid w:val="00BF2219"/>
    <w:rsid w:val="00BF2473"/>
    <w:rsid w:val="00BF2E02"/>
    <w:rsid w:val="00BF2F55"/>
    <w:rsid w:val="00BF30E2"/>
    <w:rsid w:val="00BF3A68"/>
    <w:rsid w:val="00BF3B3F"/>
    <w:rsid w:val="00BF4694"/>
    <w:rsid w:val="00BF4D0F"/>
    <w:rsid w:val="00BF4F93"/>
    <w:rsid w:val="00BF5289"/>
    <w:rsid w:val="00BF5768"/>
    <w:rsid w:val="00BF63E4"/>
    <w:rsid w:val="00BF6B51"/>
    <w:rsid w:val="00BF7620"/>
    <w:rsid w:val="00BF76FD"/>
    <w:rsid w:val="00BF7AB8"/>
    <w:rsid w:val="00C00088"/>
    <w:rsid w:val="00C00383"/>
    <w:rsid w:val="00C00F46"/>
    <w:rsid w:val="00C01C4D"/>
    <w:rsid w:val="00C01C83"/>
    <w:rsid w:val="00C02B33"/>
    <w:rsid w:val="00C03AC2"/>
    <w:rsid w:val="00C03E0B"/>
    <w:rsid w:val="00C0462D"/>
    <w:rsid w:val="00C05553"/>
    <w:rsid w:val="00C05A4D"/>
    <w:rsid w:val="00C05C83"/>
    <w:rsid w:val="00C05DBB"/>
    <w:rsid w:val="00C05E86"/>
    <w:rsid w:val="00C0630A"/>
    <w:rsid w:val="00C06E3A"/>
    <w:rsid w:val="00C10067"/>
    <w:rsid w:val="00C10949"/>
    <w:rsid w:val="00C12071"/>
    <w:rsid w:val="00C129C6"/>
    <w:rsid w:val="00C1353A"/>
    <w:rsid w:val="00C13722"/>
    <w:rsid w:val="00C13B5E"/>
    <w:rsid w:val="00C144F0"/>
    <w:rsid w:val="00C14DFF"/>
    <w:rsid w:val="00C14FA2"/>
    <w:rsid w:val="00C1506E"/>
    <w:rsid w:val="00C15355"/>
    <w:rsid w:val="00C1639A"/>
    <w:rsid w:val="00C1649F"/>
    <w:rsid w:val="00C17B7F"/>
    <w:rsid w:val="00C20101"/>
    <w:rsid w:val="00C20898"/>
    <w:rsid w:val="00C209CE"/>
    <w:rsid w:val="00C2100A"/>
    <w:rsid w:val="00C21548"/>
    <w:rsid w:val="00C2180B"/>
    <w:rsid w:val="00C21FC7"/>
    <w:rsid w:val="00C240FD"/>
    <w:rsid w:val="00C24952"/>
    <w:rsid w:val="00C2522B"/>
    <w:rsid w:val="00C25A16"/>
    <w:rsid w:val="00C2613D"/>
    <w:rsid w:val="00C27188"/>
    <w:rsid w:val="00C2721F"/>
    <w:rsid w:val="00C278D7"/>
    <w:rsid w:val="00C3003F"/>
    <w:rsid w:val="00C300E3"/>
    <w:rsid w:val="00C30AA2"/>
    <w:rsid w:val="00C30C99"/>
    <w:rsid w:val="00C30FBC"/>
    <w:rsid w:val="00C31387"/>
    <w:rsid w:val="00C31760"/>
    <w:rsid w:val="00C33E4C"/>
    <w:rsid w:val="00C341A2"/>
    <w:rsid w:val="00C34F83"/>
    <w:rsid w:val="00C35A2B"/>
    <w:rsid w:val="00C36476"/>
    <w:rsid w:val="00C36752"/>
    <w:rsid w:val="00C36D24"/>
    <w:rsid w:val="00C37A1B"/>
    <w:rsid w:val="00C403E3"/>
    <w:rsid w:val="00C40787"/>
    <w:rsid w:val="00C40EB1"/>
    <w:rsid w:val="00C41014"/>
    <w:rsid w:val="00C411CE"/>
    <w:rsid w:val="00C4140D"/>
    <w:rsid w:val="00C415A7"/>
    <w:rsid w:val="00C41CAC"/>
    <w:rsid w:val="00C4232A"/>
    <w:rsid w:val="00C42374"/>
    <w:rsid w:val="00C43040"/>
    <w:rsid w:val="00C431BE"/>
    <w:rsid w:val="00C43A84"/>
    <w:rsid w:val="00C43B56"/>
    <w:rsid w:val="00C4418C"/>
    <w:rsid w:val="00C44CD7"/>
    <w:rsid w:val="00C453AE"/>
    <w:rsid w:val="00C454D8"/>
    <w:rsid w:val="00C4613A"/>
    <w:rsid w:val="00C4670F"/>
    <w:rsid w:val="00C46751"/>
    <w:rsid w:val="00C46B70"/>
    <w:rsid w:val="00C46C9A"/>
    <w:rsid w:val="00C46E81"/>
    <w:rsid w:val="00C4717C"/>
    <w:rsid w:val="00C477BD"/>
    <w:rsid w:val="00C47B71"/>
    <w:rsid w:val="00C509A1"/>
    <w:rsid w:val="00C50C5A"/>
    <w:rsid w:val="00C50C7D"/>
    <w:rsid w:val="00C51736"/>
    <w:rsid w:val="00C5182B"/>
    <w:rsid w:val="00C51B34"/>
    <w:rsid w:val="00C5231C"/>
    <w:rsid w:val="00C52813"/>
    <w:rsid w:val="00C53619"/>
    <w:rsid w:val="00C53D6E"/>
    <w:rsid w:val="00C540D7"/>
    <w:rsid w:val="00C54227"/>
    <w:rsid w:val="00C54475"/>
    <w:rsid w:val="00C546A8"/>
    <w:rsid w:val="00C5499F"/>
    <w:rsid w:val="00C54D4B"/>
    <w:rsid w:val="00C54DA0"/>
    <w:rsid w:val="00C557EC"/>
    <w:rsid w:val="00C557FC"/>
    <w:rsid w:val="00C5660D"/>
    <w:rsid w:val="00C56713"/>
    <w:rsid w:val="00C571DC"/>
    <w:rsid w:val="00C579FA"/>
    <w:rsid w:val="00C57A85"/>
    <w:rsid w:val="00C57F48"/>
    <w:rsid w:val="00C608F4"/>
    <w:rsid w:val="00C61201"/>
    <w:rsid w:val="00C6152A"/>
    <w:rsid w:val="00C617CE"/>
    <w:rsid w:val="00C61D0C"/>
    <w:rsid w:val="00C61EF1"/>
    <w:rsid w:val="00C6241E"/>
    <w:rsid w:val="00C62502"/>
    <w:rsid w:val="00C6261C"/>
    <w:rsid w:val="00C6352F"/>
    <w:rsid w:val="00C635AC"/>
    <w:rsid w:val="00C63FED"/>
    <w:rsid w:val="00C64BB7"/>
    <w:rsid w:val="00C65CC7"/>
    <w:rsid w:val="00C66422"/>
    <w:rsid w:val="00C66902"/>
    <w:rsid w:val="00C67149"/>
    <w:rsid w:val="00C671DC"/>
    <w:rsid w:val="00C6777E"/>
    <w:rsid w:val="00C67A0E"/>
    <w:rsid w:val="00C67E14"/>
    <w:rsid w:val="00C67E43"/>
    <w:rsid w:val="00C70633"/>
    <w:rsid w:val="00C70F62"/>
    <w:rsid w:val="00C71C9C"/>
    <w:rsid w:val="00C7206A"/>
    <w:rsid w:val="00C72095"/>
    <w:rsid w:val="00C7332F"/>
    <w:rsid w:val="00C74517"/>
    <w:rsid w:val="00C75C3E"/>
    <w:rsid w:val="00C762D9"/>
    <w:rsid w:val="00C763C4"/>
    <w:rsid w:val="00C76454"/>
    <w:rsid w:val="00C764D9"/>
    <w:rsid w:val="00C76E07"/>
    <w:rsid w:val="00C77C9E"/>
    <w:rsid w:val="00C80362"/>
    <w:rsid w:val="00C81023"/>
    <w:rsid w:val="00C81336"/>
    <w:rsid w:val="00C81E87"/>
    <w:rsid w:val="00C82312"/>
    <w:rsid w:val="00C8250D"/>
    <w:rsid w:val="00C8254D"/>
    <w:rsid w:val="00C82579"/>
    <w:rsid w:val="00C82A98"/>
    <w:rsid w:val="00C82D31"/>
    <w:rsid w:val="00C8307F"/>
    <w:rsid w:val="00C838D4"/>
    <w:rsid w:val="00C83A44"/>
    <w:rsid w:val="00C83A85"/>
    <w:rsid w:val="00C84BDD"/>
    <w:rsid w:val="00C8586A"/>
    <w:rsid w:val="00C8611C"/>
    <w:rsid w:val="00C86C8A"/>
    <w:rsid w:val="00C877F8"/>
    <w:rsid w:val="00C906D9"/>
    <w:rsid w:val="00C90839"/>
    <w:rsid w:val="00C90B40"/>
    <w:rsid w:val="00C911F4"/>
    <w:rsid w:val="00C912EC"/>
    <w:rsid w:val="00C91565"/>
    <w:rsid w:val="00C91D8D"/>
    <w:rsid w:val="00C91F70"/>
    <w:rsid w:val="00C9233B"/>
    <w:rsid w:val="00C9247F"/>
    <w:rsid w:val="00C92485"/>
    <w:rsid w:val="00C92C0A"/>
    <w:rsid w:val="00C9333E"/>
    <w:rsid w:val="00C9369B"/>
    <w:rsid w:val="00C9383D"/>
    <w:rsid w:val="00C93EEA"/>
    <w:rsid w:val="00C949EF"/>
    <w:rsid w:val="00C94B15"/>
    <w:rsid w:val="00C95672"/>
    <w:rsid w:val="00C95A95"/>
    <w:rsid w:val="00C96160"/>
    <w:rsid w:val="00C962C4"/>
    <w:rsid w:val="00C968CB"/>
    <w:rsid w:val="00C96A4C"/>
    <w:rsid w:val="00C96D18"/>
    <w:rsid w:val="00CA104D"/>
    <w:rsid w:val="00CA23FC"/>
    <w:rsid w:val="00CA243A"/>
    <w:rsid w:val="00CA2683"/>
    <w:rsid w:val="00CA2DCF"/>
    <w:rsid w:val="00CA311C"/>
    <w:rsid w:val="00CA3D19"/>
    <w:rsid w:val="00CA5028"/>
    <w:rsid w:val="00CA56DF"/>
    <w:rsid w:val="00CA5A61"/>
    <w:rsid w:val="00CA611A"/>
    <w:rsid w:val="00CA6623"/>
    <w:rsid w:val="00CA755E"/>
    <w:rsid w:val="00CA79B2"/>
    <w:rsid w:val="00CB0372"/>
    <w:rsid w:val="00CB08C1"/>
    <w:rsid w:val="00CB0B93"/>
    <w:rsid w:val="00CB1037"/>
    <w:rsid w:val="00CB14E4"/>
    <w:rsid w:val="00CB2559"/>
    <w:rsid w:val="00CB2F2E"/>
    <w:rsid w:val="00CB4226"/>
    <w:rsid w:val="00CB4834"/>
    <w:rsid w:val="00CB4B41"/>
    <w:rsid w:val="00CB563E"/>
    <w:rsid w:val="00CB7366"/>
    <w:rsid w:val="00CB7407"/>
    <w:rsid w:val="00CB751D"/>
    <w:rsid w:val="00CB767A"/>
    <w:rsid w:val="00CC00BD"/>
    <w:rsid w:val="00CC0C49"/>
    <w:rsid w:val="00CC0D08"/>
    <w:rsid w:val="00CC1ABE"/>
    <w:rsid w:val="00CC1DD0"/>
    <w:rsid w:val="00CC2266"/>
    <w:rsid w:val="00CC2D9D"/>
    <w:rsid w:val="00CC3170"/>
    <w:rsid w:val="00CC33C0"/>
    <w:rsid w:val="00CC381F"/>
    <w:rsid w:val="00CC4414"/>
    <w:rsid w:val="00CC62CD"/>
    <w:rsid w:val="00CC62E5"/>
    <w:rsid w:val="00CC66A4"/>
    <w:rsid w:val="00CC6B30"/>
    <w:rsid w:val="00CC70E0"/>
    <w:rsid w:val="00CC73F5"/>
    <w:rsid w:val="00CD06EE"/>
    <w:rsid w:val="00CD1162"/>
    <w:rsid w:val="00CD1E58"/>
    <w:rsid w:val="00CD20E1"/>
    <w:rsid w:val="00CD2B44"/>
    <w:rsid w:val="00CD3496"/>
    <w:rsid w:val="00CD46E1"/>
    <w:rsid w:val="00CD499A"/>
    <w:rsid w:val="00CD5047"/>
    <w:rsid w:val="00CD58A1"/>
    <w:rsid w:val="00CD58FD"/>
    <w:rsid w:val="00CD5AB3"/>
    <w:rsid w:val="00CD5CAC"/>
    <w:rsid w:val="00CD6123"/>
    <w:rsid w:val="00CD6B81"/>
    <w:rsid w:val="00CD751E"/>
    <w:rsid w:val="00CD79DE"/>
    <w:rsid w:val="00CE044E"/>
    <w:rsid w:val="00CE1D5C"/>
    <w:rsid w:val="00CE26BE"/>
    <w:rsid w:val="00CE28A4"/>
    <w:rsid w:val="00CE2A2B"/>
    <w:rsid w:val="00CE331F"/>
    <w:rsid w:val="00CE37A3"/>
    <w:rsid w:val="00CE3E3B"/>
    <w:rsid w:val="00CE562F"/>
    <w:rsid w:val="00CE5BBA"/>
    <w:rsid w:val="00CE7883"/>
    <w:rsid w:val="00CE7FF2"/>
    <w:rsid w:val="00CF0274"/>
    <w:rsid w:val="00CF02B5"/>
    <w:rsid w:val="00CF0457"/>
    <w:rsid w:val="00CF061E"/>
    <w:rsid w:val="00CF069D"/>
    <w:rsid w:val="00CF0DA5"/>
    <w:rsid w:val="00CF16DF"/>
    <w:rsid w:val="00CF1BCB"/>
    <w:rsid w:val="00CF307F"/>
    <w:rsid w:val="00CF31A4"/>
    <w:rsid w:val="00CF38F7"/>
    <w:rsid w:val="00CF4286"/>
    <w:rsid w:val="00CF462A"/>
    <w:rsid w:val="00CF4EDE"/>
    <w:rsid w:val="00CF4F27"/>
    <w:rsid w:val="00CF50BE"/>
    <w:rsid w:val="00CF51B4"/>
    <w:rsid w:val="00CF66E3"/>
    <w:rsid w:val="00CF6F99"/>
    <w:rsid w:val="00CF770B"/>
    <w:rsid w:val="00D001C6"/>
    <w:rsid w:val="00D00710"/>
    <w:rsid w:val="00D03325"/>
    <w:rsid w:val="00D0399A"/>
    <w:rsid w:val="00D04118"/>
    <w:rsid w:val="00D0511E"/>
    <w:rsid w:val="00D053BA"/>
    <w:rsid w:val="00D0548E"/>
    <w:rsid w:val="00D056D0"/>
    <w:rsid w:val="00D05F40"/>
    <w:rsid w:val="00D05F56"/>
    <w:rsid w:val="00D07A07"/>
    <w:rsid w:val="00D07E78"/>
    <w:rsid w:val="00D07F17"/>
    <w:rsid w:val="00D11583"/>
    <w:rsid w:val="00D11A2D"/>
    <w:rsid w:val="00D11ADF"/>
    <w:rsid w:val="00D12042"/>
    <w:rsid w:val="00D1274D"/>
    <w:rsid w:val="00D13AE0"/>
    <w:rsid w:val="00D149F4"/>
    <w:rsid w:val="00D14C22"/>
    <w:rsid w:val="00D14E39"/>
    <w:rsid w:val="00D15E7C"/>
    <w:rsid w:val="00D16236"/>
    <w:rsid w:val="00D16C8F"/>
    <w:rsid w:val="00D16DB8"/>
    <w:rsid w:val="00D16EC3"/>
    <w:rsid w:val="00D2036A"/>
    <w:rsid w:val="00D20572"/>
    <w:rsid w:val="00D214D4"/>
    <w:rsid w:val="00D2274A"/>
    <w:rsid w:val="00D22885"/>
    <w:rsid w:val="00D23B63"/>
    <w:rsid w:val="00D23D70"/>
    <w:rsid w:val="00D23F2B"/>
    <w:rsid w:val="00D23FB5"/>
    <w:rsid w:val="00D241FB"/>
    <w:rsid w:val="00D258FE"/>
    <w:rsid w:val="00D2643F"/>
    <w:rsid w:val="00D264C8"/>
    <w:rsid w:val="00D26B71"/>
    <w:rsid w:val="00D26BB1"/>
    <w:rsid w:val="00D26E17"/>
    <w:rsid w:val="00D26ED1"/>
    <w:rsid w:val="00D2799A"/>
    <w:rsid w:val="00D27AF7"/>
    <w:rsid w:val="00D27B18"/>
    <w:rsid w:val="00D303D9"/>
    <w:rsid w:val="00D30EDF"/>
    <w:rsid w:val="00D31176"/>
    <w:rsid w:val="00D315BD"/>
    <w:rsid w:val="00D33365"/>
    <w:rsid w:val="00D3377E"/>
    <w:rsid w:val="00D33EDE"/>
    <w:rsid w:val="00D34A4A"/>
    <w:rsid w:val="00D34CA4"/>
    <w:rsid w:val="00D34D76"/>
    <w:rsid w:val="00D35BB8"/>
    <w:rsid w:val="00D36A1A"/>
    <w:rsid w:val="00D36E83"/>
    <w:rsid w:val="00D3751D"/>
    <w:rsid w:val="00D402C1"/>
    <w:rsid w:val="00D4055E"/>
    <w:rsid w:val="00D405DE"/>
    <w:rsid w:val="00D414A2"/>
    <w:rsid w:val="00D41C75"/>
    <w:rsid w:val="00D42F5D"/>
    <w:rsid w:val="00D430A4"/>
    <w:rsid w:val="00D43CC1"/>
    <w:rsid w:val="00D441FF"/>
    <w:rsid w:val="00D4430F"/>
    <w:rsid w:val="00D443DE"/>
    <w:rsid w:val="00D44825"/>
    <w:rsid w:val="00D44902"/>
    <w:rsid w:val="00D45231"/>
    <w:rsid w:val="00D453D6"/>
    <w:rsid w:val="00D45B92"/>
    <w:rsid w:val="00D45E95"/>
    <w:rsid w:val="00D45F56"/>
    <w:rsid w:val="00D45F94"/>
    <w:rsid w:val="00D466E4"/>
    <w:rsid w:val="00D473C0"/>
    <w:rsid w:val="00D50146"/>
    <w:rsid w:val="00D51DB9"/>
    <w:rsid w:val="00D534DA"/>
    <w:rsid w:val="00D53E1B"/>
    <w:rsid w:val="00D542F6"/>
    <w:rsid w:val="00D55137"/>
    <w:rsid w:val="00D552F0"/>
    <w:rsid w:val="00D55C27"/>
    <w:rsid w:val="00D5647E"/>
    <w:rsid w:val="00D56703"/>
    <w:rsid w:val="00D57129"/>
    <w:rsid w:val="00D571A1"/>
    <w:rsid w:val="00D57473"/>
    <w:rsid w:val="00D57916"/>
    <w:rsid w:val="00D603A4"/>
    <w:rsid w:val="00D610E4"/>
    <w:rsid w:val="00D61AB6"/>
    <w:rsid w:val="00D61B84"/>
    <w:rsid w:val="00D6213E"/>
    <w:rsid w:val="00D621EE"/>
    <w:rsid w:val="00D62244"/>
    <w:rsid w:val="00D624F5"/>
    <w:rsid w:val="00D6268F"/>
    <w:rsid w:val="00D631D7"/>
    <w:rsid w:val="00D63484"/>
    <w:rsid w:val="00D63499"/>
    <w:rsid w:val="00D63920"/>
    <w:rsid w:val="00D63BB6"/>
    <w:rsid w:val="00D6408E"/>
    <w:rsid w:val="00D646B7"/>
    <w:rsid w:val="00D646C0"/>
    <w:rsid w:val="00D64F95"/>
    <w:rsid w:val="00D64FA3"/>
    <w:rsid w:val="00D652F9"/>
    <w:rsid w:val="00D658C5"/>
    <w:rsid w:val="00D65D77"/>
    <w:rsid w:val="00D67725"/>
    <w:rsid w:val="00D67ACB"/>
    <w:rsid w:val="00D67C20"/>
    <w:rsid w:val="00D67E2D"/>
    <w:rsid w:val="00D71C83"/>
    <w:rsid w:val="00D71EA0"/>
    <w:rsid w:val="00D733A4"/>
    <w:rsid w:val="00D747E6"/>
    <w:rsid w:val="00D74A27"/>
    <w:rsid w:val="00D74BC1"/>
    <w:rsid w:val="00D75E92"/>
    <w:rsid w:val="00D779E8"/>
    <w:rsid w:val="00D77D75"/>
    <w:rsid w:val="00D77EBB"/>
    <w:rsid w:val="00D8002C"/>
    <w:rsid w:val="00D80436"/>
    <w:rsid w:val="00D8048C"/>
    <w:rsid w:val="00D80A33"/>
    <w:rsid w:val="00D80AE1"/>
    <w:rsid w:val="00D80D5A"/>
    <w:rsid w:val="00D80D8B"/>
    <w:rsid w:val="00D811FB"/>
    <w:rsid w:val="00D81A24"/>
    <w:rsid w:val="00D8214A"/>
    <w:rsid w:val="00D84462"/>
    <w:rsid w:val="00D852D2"/>
    <w:rsid w:val="00D85F75"/>
    <w:rsid w:val="00D86647"/>
    <w:rsid w:val="00D866FE"/>
    <w:rsid w:val="00D8712C"/>
    <w:rsid w:val="00D87428"/>
    <w:rsid w:val="00D876AF"/>
    <w:rsid w:val="00D877B8"/>
    <w:rsid w:val="00D878DE"/>
    <w:rsid w:val="00D87999"/>
    <w:rsid w:val="00D87A5E"/>
    <w:rsid w:val="00D87CC2"/>
    <w:rsid w:val="00D87E46"/>
    <w:rsid w:val="00D90C0F"/>
    <w:rsid w:val="00D92299"/>
    <w:rsid w:val="00D92470"/>
    <w:rsid w:val="00D9247F"/>
    <w:rsid w:val="00D92B84"/>
    <w:rsid w:val="00D93642"/>
    <w:rsid w:val="00D940EA"/>
    <w:rsid w:val="00D9470B"/>
    <w:rsid w:val="00D95DF9"/>
    <w:rsid w:val="00D96DB9"/>
    <w:rsid w:val="00DA01A2"/>
    <w:rsid w:val="00DA0686"/>
    <w:rsid w:val="00DA1B17"/>
    <w:rsid w:val="00DA271F"/>
    <w:rsid w:val="00DA32D8"/>
    <w:rsid w:val="00DA3312"/>
    <w:rsid w:val="00DA3BFE"/>
    <w:rsid w:val="00DA40C7"/>
    <w:rsid w:val="00DA4A6F"/>
    <w:rsid w:val="00DA4BF4"/>
    <w:rsid w:val="00DA4EE7"/>
    <w:rsid w:val="00DA5B6D"/>
    <w:rsid w:val="00DA5E7A"/>
    <w:rsid w:val="00DA610D"/>
    <w:rsid w:val="00DA6E6A"/>
    <w:rsid w:val="00DA74C8"/>
    <w:rsid w:val="00DB016F"/>
    <w:rsid w:val="00DB0425"/>
    <w:rsid w:val="00DB09F2"/>
    <w:rsid w:val="00DB0B12"/>
    <w:rsid w:val="00DB0E2F"/>
    <w:rsid w:val="00DB0F51"/>
    <w:rsid w:val="00DB44A3"/>
    <w:rsid w:val="00DB492F"/>
    <w:rsid w:val="00DB4AC8"/>
    <w:rsid w:val="00DB4C0B"/>
    <w:rsid w:val="00DB4C76"/>
    <w:rsid w:val="00DB4E4B"/>
    <w:rsid w:val="00DB56A2"/>
    <w:rsid w:val="00DB62BB"/>
    <w:rsid w:val="00DB66D4"/>
    <w:rsid w:val="00DB69DC"/>
    <w:rsid w:val="00DB6FB4"/>
    <w:rsid w:val="00DB7B20"/>
    <w:rsid w:val="00DC0A51"/>
    <w:rsid w:val="00DC0E1D"/>
    <w:rsid w:val="00DC23D4"/>
    <w:rsid w:val="00DC2851"/>
    <w:rsid w:val="00DC317C"/>
    <w:rsid w:val="00DC33FA"/>
    <w:rsid w:val="00DC3EE1"/>
    <w:rsid w:val="00DC3EEB"/>
    <w:rsid w:val="00DC5BA4"/>
    <w:rsid w:val="00DC670C"/>
    <w:rsid w:val="00DC6B8E"/>
    <w:rsid w:val="00DC7C98"/>
    <w:rsid w:val="00DD0562"/>
    <w:rsid w:val="00DD0FC1"/>
    <w:rsid w:val="00DD13B8"/>
    <w:rsid w:val="00DD2715"/>
    <w:rsid w:val="00DD3004"/>
    <w:rsid w:val="00DD3097"/>
    <w:rsid w:val="00DD3CAD"/>
    <w:rsid w:val="00DD4DBC"/>
    <w:rsid w:val="00DD52C8"/>
    <w:rsid w:val="00DD5755"/>
    <w:rsid w:val="00DD686E"/>
    <w:rsid w:val="00DD7741"/>
    <w:rsid w:val="00DD7FA5"/>
    <w:rsid w:val="00DE0F15"/>
    <w:rsid w:val="00DE11FA"/>
    <w:rsid w:val="00DE122B"/>
    <w:rsid w:val="00DE1345"/>
    <w:rsid w:val="00DE171D"/>
    <w:rsid w:val="00DE1910"/>
    <w:rsid w:val="00DE1D5C"/>
    <w:rsid w:val="00DE266D"/>
    <w:rsid w:val="00DE283D"/>
    <w:rsid w:val="00DE296F"/>
    <w:rsid w:val="00DE2B04"/>
    <w:rsid w:val="00DE2CE5"/>
    <w:rsid w:val="00DE2D1A"/>
    <w:rsid w:val="00DE3120"/>
    <w:rsid w:val="00DE33BB"/>
    <w:rsid w:val="00DE3608"/>
    <w:rsid w:val="00DE4359"/>
    <w:rsid w:val="00DE5BAB"/>
    <w:rsid w:val="00DE5FA4"/>
    <w:rsid w:val="00DE66B6"/>
    <w:rsid w:val="00DE674E"/>
    <w:rsid w:val="00DE7710"/>
    <w:rsid w:val="00DE7C9F"/>
    <w:rsid w:val="00DF09E6"/>
    <w:rsid w:val="00DF0D73"/>
    <w:rsid w:val="00DF1069"/>
    <w:rsid w:val="00DF121F"/>
    <w:rsid w:val="00DF13F3"/>
    <w:rsid w:val="00DF144F"/>
    <w:rsid w:val="00DF164A"/>
    <w:rsid w:val="00DF170D"/>
    <w:rsid w:val="00DF1B9B"/>
    <w:rsid w:val="00DF1F60"/>
    <w:rsid w:val="00DF22E8"/>
    <w:rsid w:val="00DF2C40"/>
    <w:rsid w:val="00DF3479"/>
    <w:rsid w:val="00DF35EB"/>
    <w:rsid w:val="00DF3C81"/>
    <w:rsid w:val="00DF422A"/>
    <w:rsid w:val="00DF483F"/>
    <w:rsid w:val="00DF4FDE"/>
    <w:rsid w:val="00DF574F"/>
    <w:rsid w:val="00DF5B7F"/>
    <w:rsid w:val="00DF5D03"/>
    <w:rsid w:val="00DF6B67"/>
    <w:rsid w:val="00DF6BC2"/>
    <w:rsid w:val="00DF700E"/>
    <w:rsid w:val="00E0021B"/>
    <w:rsid w:val="00E002A0"/>
    <w:rsid w:val="00E0032A"/>
    <w:rsid w:val="00E008D8"/>
    <w:rsid w:val="00E00C3F"/>
    <w:rsid w:val="00E01345"/>
    <w:rsid w:val="00E01503"/>
    <w:rsid w:val="00E0157D"/>
    <w:rsid w:val="00E01FBA"/>
    <w:rsid w:val="00E024C8"/>
    <w:rsid w:val="00E028A4"/>
    <w:rsid w:val="00E02ACD"/>
    <w:rsid w:val="00E02BAF"/>
    <w:rsid w:val="00E0465B"/>
    <w:rsid w:val="00E0471A"/>
    <w:rsid w:val="00E04E2F"/>
    <w:rsid w:val="00E05615"/>
    <w:rsid w:val="00E05640"/>
    <w:rsid w:val="00E0585A"/>
    <w:rsid w:val="00E05ADE"/>
    <w:rsid w:val="00E05B61"/>
    <w:rsid w:val="00E060C4"/>
    <w:rsid w:val="00E06611"/>
    <w:rsid w:val="00E06B10"/>
    <w:rsid w:val="00E10D1E"/>
    <w:rsid w:val="00E10FAE"/>
    <w:rsid w:val="00E111CE"/>
    <w:rsid w:val="00E127E4"/>
    <w:rsid w:val="00E12980"/>
    <w:rsid w:val="00E12B99"/>
    <w:rsid w:val="00E12CF3"/>
    <w:rsid w:val="00E13711"/>
    <w:rsid w:val="00E13F05"/>
    <w:rsid w:val="00E14364"/>
    <w:rsid w:val="00E14743"/>
    <w:rsid w:val="00E1704A"/>
    <w:rsid w:val="00E177E2"/>
    <w:rsid w:val="00E20C4F"/>
    <w:rsid w:val="00E21128"/>
    <w:rsid w:val="00E21754"/>
    <w:rsid w:val="00E23382"/>
    <w:rsid w:val="00E235B9"/>
    <w:rsid w:val="00E23734"/>
    <w:rsid w:val="00E23E82"/>
    <w:rsid w:val="00E24065"/>
    <w:rsid w:val="00E24BDF"/>
    <w:rsid w:val="00E25574"/>
    <w:rsid w:val="00E2572C"/>
    <w:rsid w:val="00E2673C"/>
    <w:rsid w:val="00E271C8"/>
    <w:rsid w:val="00E301B8"/>
    <w:rsid w:val="00E31211"/>
    <w:rsid w:val="00E313CF"/>
    <w:rsid w:val="00E31876"/>
    <w:rsid w:val="00E31CB7"/>
    <w:rsid w:val="00E31D29"/>
    <w:rsid w:val="00E32C55"/>
    <w:rsid w:val="00E32F99"/>
    <w:rsid w:val="00E335E4"/>
    <w:rsid w:val="00E3369D"/>
    <w:rsid w:val="00E33902"/>
    <w:rsid w:val="00E33B71"/>
    <w:rsid w:val="00E35432"/>
    <w:rsid w:val="00E35676"/>
    <w:rsid w:val="00E3638C"/>
    <w:rsid w:val="00E363BD"/>
    <w:rsid w:val="00E36AC9"/>
    <w:rsid w:val="00E36E21"/>
    <w:rsid w:val="00E36E79"/>
    <w:rsid w:val="00E37C94"/>
    <w:rsid w:val="00E37CDC"/>
    <w:rsid w:val="00E410BD"/>
    <w:rsid w:val="00E41486"/>
    <w:rsid w:val="00E41BA7"/>
    <w:rsid w:val="00E41E53"/>
    <w:rsid w:val="00E428F1"/>
    <w:rsid w:val="00E42913"/>
    <w:rsid w:val="00E4398D"/>
    <w:rsid w:val="00E43C45"/>
    <w:rsid w:val="00E4436E"/>
    <w:rsid w:val="00E44EFC"/>
    <w:rsid w:val="00E460A0"/>
    <w:rsid w:val="00E46D12"/>
    <w:rsid w:val="00E47038"/>
    <w:rsid w:val="00E47F34"/>
    <w:rsid w:val="00E502DE"/>
    <w:rsid w:val="00E503EE"/>
    <w:rsid w:val="00E50AB6"/>
    <w:rsid w:val="00E51285"/>
    <w:rsid w:val="00E51DBF"/>
    <w:rsid w:val="00E52110"/>
    <w:rsid w:val="00E5213B"/>
    <w:rsid w:val="00E52333"/>
    <w:rsid w:val="00E52404"/>
    <w:rsid w:val="00E52438"/>
    <w:rsid w:val="00E52B30"/>
    <w:rsid w:val="00E52E83"/>
    <w:rsid w:val="00E53895"/>
    <w:rsid w:val="00E53969"/>
    <w:rsid w:val="00E53D6E"/>
    <w:rsid w:val="00E53D82"/>
    <w:rsid w:val="00E54B65"/>
    <w:rsid w:val="00E54E57"/>
    <w:rsid w:val="00E555CF"/>
    <w:rsid w:val="00E564D3"/>
    <w:rsid w:val="00E567AE"/>
    <w:rsid w:val="00E56A7C"/>
    <w:rsid w:val="00E573E2"/>
    <w:rsid w:val="00E622FB"/>
    <w:rsid w:val="00E633E0"/>
    <w:rsid w:val="00E63ED5"/>
    <w:rsid w:val="00E642F4"/>
    <w:rsid w:val="00E64966"/>
    <w:rsid w:val="00E64D5E"/>
    <w:rsid w:val="00E64DA1"/>
    <w:rsid w:val="00E65228"/>
    <w:rsid w:val="00E65316"/>
    <w:rsid w:val="00E65329"/>
    <w:rsid w:val="00E6622C"/>
    <w:rsid w:val="00E672DB"/>
    <w:rsid w:val="00E6796A"/>
    <w:rsid w:val="00E67B1A"/>
    <w:rsid w:val="00E70083"/>
    <w:rsid w:val="00E71184"/>
    <w:rsid w:val="00E7127B"/>
    <w:rsid w:val="00E71658"/>
    <w:rsid w:val="00E717A6"/>
    <w:rsid w:val="00E7185C"/>
    <w:rsid w:val="00E71A1A"/>
    <w:rsid w:val="00E71B3C"/>
    <w:rsid w:val="00E73767"/>
    <w:rsid w:val="00E73E85"/>
    <w:rsid w:val="00E74004"/>
    <w:rsid w:val="00E74A7C"/>
    <w:rsid w:val="00E75AF5"/>
    <w:rsid w:val="00E75DCE"/>
    <w:rsid w:val="00E76095"/>
    <w:rsid w:val="00E8019B"/>
    <w:rsid w:val="00E80F7D"/>
    <w:rsid w:val="00E81B09"/>
    <w:rsid w:val="00E82473"/>
    <w:rsid w:val="00E82511"/>
    <w:rsid w:val="00E825E6"/>
    <w:rsid w:val="00E82789"/>
    <w:rsid w:val="00E828EE"/>
    <w:rsid w:val="00E82E43"/>
    <w:rsid w:val="00E84ECF"/>
    <w:rsid w:val="00E85053"/>
    <w:rsid w:val="00E8506F"/>
    <w:rsid w:val="00E85105"/>
    <w:rsid w:val="00E86138"/>
    <w:rsid w:val="00E87500"/>
    <w:rsid w:val="00E87508"/>
    <w:rsid w:val="00E875AC"/>
    <w:rsid w:val="00E9036C"/>
    <w:rsid w:val="00E90627"/>
    <w:rsid w:val="00E910E5"/>
    <w:rsid w:val="00E912C1"/>
    <w:rsid w:val="00E918EC"/>
    <w:rsid w:val="00E91BE5"/>
    <w:rsid w:val="00E921C4"/>
    <w:rsid w:val="00E923B1"/>
    <w:rsid w:val="00E92A09"/>
    <w:rsid w:val="00E93836"/>
    <w:rsid w:val="00E939D3"/>
    <w:rsid w:val="00E93AC7"/>
    <w:rsid w:val="00E93DFB"/>
    <w:rsid w:val="00E9407A"/>
    <w:rsid w:val="00E94284"/>
    <w:rsid w:val="00E9449A"/>
    <w:rsid w:val="00E94717"/>
    <w:rsid w:val="00E9482A"/>
    <w:rsid w:val="00E95B82"/>
    <w:rsid w:val="00E960C6"/>
    <w:rsid w:val="00E96D3A"/>
    <w:rsid w:val="00E97238"/>
    <w:rsid w:val="00E978A5"/>
    <w:rsid w:val="00EA0306"/>
    <w:rsid w:val="00EA0437"/>
    <w:rsid w:val="00EA05A8"/>
    <w:rsid w:val="00EA1658"/>
    <w:rsid w:val="00EA1889"/>
    <w:rsid w:val="00EA1921"/>
    <w:rsid w:val="00EA1B3C"/>
    <w:rsid w:val="00EA1E6E"/>
    <w:rsid w:val="00EA1EE4"/>
    <w:rsid w:val="00EA203C"/>
    <w:rsid w:val="00EA211E"/>
    <w:rsid w:val="00EA2140"/>
    <w:rsid w:val="00EA24F8"/>
    <w:rsid w:val="00EA2BF9"/>
    <w:rsid w:val="00EA3472"/>
    <w:rsid w:val="00EA3893"/>
    <w:rsid w:val="00EA4E69"/>
    <w:rsid w:val="00EA609C"/>
    <w:rsid w:val="00EA60DB"/>
    <w:rsid w:val="00EA6A3F"/>
    <w:rsid w:val="00EA7504"/>
    <w:rsid w:val="00EA7685"/>
    <w:rsid w:val="00EA78B3"/>
    <w:rsid w:val="00EB037E"/>
    <w:rsid w:val="00EB084D"/>
    <w:rsid w:val="00EB1341"/>
    <w:rsid w:val="00EB2AC9"/>
    <w:rsid w:val="00EB2CD2"/>
    <w:rsid w:val="00EB33A2"/>
    <w:rsid w:val="00EB383C"/>
    <w:rsid w:val="00EB3BCF"/>
    <w:rsid w:val="00EB42FF"/>
    <w:rsid w:val="00EB4309"/>
    <w:rsid w:val="00EB44FC"/>
    <w:rsid w:val="00EB48EE"/>
    <w:rsid w:val="00EB4F51"/>
    <w:rsid w:val="00EB5858"/>
    <w:rsid w:val="00EB6A7D"/>
    <w:rsid w:val="00EB6F36"/>
    <w:rsid w:val="00EC05C8"/>
    <w:rsid w:val="00EC0904"/>
    <w:rsid w:val="00EC09E4"/>
    <w:rsid w:val="00EC0E75"/>
    <w:rsid w:val="00EC14E7"/>
    <w:rsid w:val="00EC20A6"/>
    <w:rsid w:val="00EC2984"/>
    <w:rsid w:val="00EC45D7"/>
    <w:rsid w:val="00EC5176"/>
    <w:rsid w:val="00EC5369"/>
    <w:rsid w:val="00EC566E"/>
    <w:rsid w:val="00EC57EA"/>
    <w:rsid w:val="00EC57F3"/>
    <w:rsid w:val="00EC6F8B"/>
    <w:rsid w:val="00EC7C78"/>
    <w:rsid w:val="00ED0024"/>
    <w:rsid w:val="00ED0B85"/>
    <w:rsid w:val="00ED0EB0"/>
    <w:rsid w:val="00ED309F"/>
    <w:rsid w:val="00ED34E2"/>
    <w:rsid w:val="00ED38E0"/>
    <w:rsid w:val="00ED4492"/>
    <w:rsid w:val="00ED4968"/>
    <w:rsid w:val="00ED4A81"/>
    <w:rsid w:val="00ED4B8B"/>
    <w:rsid w:val="00ED4E32"/>
    <w:rsid w:val="00ED52AD"/>
    <w:rsid w:val="00ED57E7"/>
    <w:rsid w:val="00ED6A3C"/>
    <w:rsid w:val="00ED6DE2"/>
    <w:rsid w:val="00ED70A2"/>
    <w:rsid w:val="00EE09FA"/>
    <w:rsid w:val="00EE0C04"/>
    <w:rsid w:val="00EE0D89"/>
    <w:rsid w:val="00EE11BD"/>
    <w:rsid w:val="00EE1611"/>
    <w:rsid w:val="00EE1762"/>
    <w:rsid w:val="00EE1AC1"/>
    <w:rsid w:val="00EE24B0"/>
    <w:rsid w:val="00EE277C"/>
    <w:rsid w:val="00EE2CF1"/>
    <w:rsid w:val="00EE2E99"/>
    <w:rsid w:val="00EE32C0"/>
    <w:rsid w:val="00EE3501"/>
    <w:rsid w:val="00EE39E9"/>
    <w:rsid w:val="00EE5999"/>
    <w:rsid w:val="00EE68C1"/>
    <w:rsid w:val="00EE7253"/>
    <w:rsid w:val="00EE7E2D"/>
    <w:rsid w:val="00EF0167"/>
    <w:rsid w:val="00EF0737"/>
    <w:rsid w:val="00EF094D"/>
    <w:rsid w:val="00EF09EA"/>
    <w:rsid w:val="00EF0BC3"/>
    <w:rsid w:val="00EF2017"/>
    <w:rsid w:val="00EF254D"/>
    <w:rsid w:val="00EF2826"/>
    <w:rsid w:val="00EF4378"/>
    <w:rsid w:val="00EF4BD3"/>
    <w:rsid w:val="00EF5074"/>
    <w:rsid w:val="00EF53E2"/>
    <w:rsid w:val="00EF5DCE"/>
    <w:rsid w:val="00EF6C8E"/>
    <w:rsid w:val="00F0033C"/>
    <w:rsid w:val="00F00C40"/>
    <w:rsid w:val="00F010EB"/>
    <w:rsid w:val="00F0139A"/>
    <w:rsid w:val="00F01E2B"/>
    <w:rsid w:val="00F0244D"/>
    <w:rsid w:val="00F028F4"/>
    <w:rsid w:val="00F030E8"/>
    <w:rsid w:val="00F032D6"/>
    <w:rsid w:val="00F0336F"/>
    <w:rsid w:val="00F0359C"/>
    <w:rsid w:val="00F03E71"/>
    <w:rsid w:val="00F04185"/>
    <w:rsid w:val="00F04195"/>
    <w:rsid w:val="00F042A5"/>
    <w:rsid w:val="00F04458"/>
    <w:rsid w:val="00F0524D"/>
    <w:rsid w:val="00F05CB1"/>
    <w:rsid w:val="00F05E01"/>
    <w:rsid w:val="00F05EC1"/>
    <w:rsid w:val="00F06517"/>
    <w:rsid w:val="00F06C33"/>
    <w:rsid w:val="00F07432"/>
    <w:rsid w:val="00F07C2C"/>
    <w:rsid w:val="00F07E9A"/>
    <w:rsid w:val="00F103BF"/>
    <w:rsid w:val="00F10B2B"/>
    <w:rsid w:val="00F10C82"/>
    <w:rsid w:val="00F11F98"/>
    <w:rsid w:val="00F1203E"/>
    <w:rsid w:val="00F122C7"/>
    <w:rsid w:val="00F12F5C"/>
    <w:rsid w:val="00F1359A"/>
    <w:rsid w:val="00F13721"/>
    <w:rsid w:val="00F149AA"/>
    <w:rsid w:val="00F14DF4"/>
    <w:rsid w:val="00F14E27"/>
    <w:rsid w:val="00F14F4D"/>
    <w:rsid w:val="00F151CE"/>
    <w:rsid w:val="00F15523"/>
    <w:rsid w:val="00F15868"/>
    <w:rsid w:val="00F16324"/>
    <w:rsid w:val="00F17784"/>
    <w:rsid w:val="00F17840"/>
    <w:rsid w:val="00F17CC7"/>
    <w:rsid w:val="00F2067D"/>
    <w:rsid w:val="00F206B5"/>
    <w:rsid w:val="00F210C0"/>
    <w:rsid w:val="00F21A5F"/>
    <w:rsid w:val="00F21E18"/>
    <w:rsid w:val="00F22798"/>
    <w:rsid w:val="00F227A0"/>
    <w:rsid w:val="00F22EE9"/>
    <w:rsid w:val="00F239E6"/>
    <w:rsid w:val="00F23CC0"/>
    <w:rsid w:val="00F244AD"/>
    <w:rsid w:val="00F246B2"/>
    <w:rsid w:val="00F24734"/>
    <w:rsid w:val="00F247CD"/>
    <w:rsid w:val="00F25188"/>
    <w:rsid w:val="00F25434"/>
    <w:rsid w:val="00F26098"/>
    <w:rsid w:val="00F2644A"/>
    <w:rsid w:val="00F26944"/>
    <w:rsid w:val="00F26A5C"/>
    <w:rsid w:val="00F27AA1"/>
    <w:rsid w:val="00F27D2B"/>
    <w:rsid w:val="00F30063"/>
    <w:rsid w:val="00F305BB"/>
    <w:rsid w:val="00F30755"/>
    <w:rsid w:val="00F30A76"/>
    <w:rsid w:val="00F30A9D"/>
    <w:rsid w:val="00F318E1"/>
    <w:rsid w:val="00F31A9E"/>
    <w:rsid w:val="00F32056"/>
    <w:rsid w:val="00F32C0A"/>
    <w:rsid w:val="00F32D0D"/>
    <w:rsid w:val="00F32E44"/>
    <w:rsid w:val="00F34360"/>
    <w:rsid w:val="00F34493"/>
    <w:rsid w:val="00F34862"/>
    <w:rsid w:val="00F34BC2"/>
    <w:rsid w:val="00F353FF"/>
    <w:rsid w:val="00F358A3"/>
    <w:rsid w:val="00F362AD"/>
    <w:rsid w:val="00F3634B"/>
    <w:rsid w:val="00F373B7"/>
    <w:rsid w:val="00F37463"/>
    <w:rsid w:val="00F37F47"/>
    <w:rsid w:val="00F4073C"/>
    <w:rsid w:val="00F41F06"/>
    <w:rsid w:val="00F422C1"/>
    <w:rsid w:val="00F428FA"/>
    <w:rsid w:val="00F43C7C"/>
    <w:rsid w:val="00F44127"/>
    <w:rsid w:val="00F4455C"/>
    <w:rsid w:val="00F44F02"/>
    <w:rsid w:val="00F44F24"/>
    <w:rsid w:val="00F47BA9"/>
    <w:rsid w:val="00F502B2"/>
    <w:rsid w:val="00F506DF"/>
    <w:rsid w:val="00F51D15"/>
    <w:rsid w:val="00F520BB"/>
    <w:rsid w:val="00F5243F"/>
    <w:rsid w:val="00F52699"/>
    <w:rsid w:val="00F52F3C"/>
    <w:rsid w:val="00F5333C"/>
    <w:rsid w:val="00F5392F"/>
    <w:rsid w:val="00F55168"/>
    <w:rsid w:val="00F555C9"/>
    <w:rsid w:val="00F5567F"/>
    <w:rsid w:val="00F55BEA"/>
    <w:rsid w:val="00F565B6"/>
    <w:rsid w:val="00F56778"/>
    <w:rsid w:val="00F5705C"/>
    <w:rsid w:val="00F57077"/>
    <w:rsid w:val="00F578C3"/>
    <w:rsid w:val="00F578CF"/>
    <w:rsid w:val="00F57DC6"/>
    <w:rsid w:val="00F6126D"/>
    <w:rsid w:val="00F6148F"/>
    <w:rsid w:val="00F617F2"/>
    <w:rsid w:val="00F62259"/>
    <w:rsid w:val="00F622F8"/>
    <w:rsid w:val="00F6235E"/>
    <w:rsid w:val="00F623C9"/>
    <w:rsid w:val="00F62857"/>
    <w:rsid w:val="00F6291E"/>
    <w:rsid w:val="00F62B1D"/>
    <w:rsid w:val="00F62DA7"/>
    <w:rsid w:val="00F62E9E"/>
    <w:rsid w:val="00F63022"/>
    <w:rsid w:val="00F6320B"/>
    <w:rsid w:val="00F63E46"/>
    <w:rsid w:val="00F640BD"/>
    <w:rsid w:val="00F645EE"/>
    <w:rsid w:val="00F64CB7"/>
    <w:rsid w:val="00F651C3"/>
    <w:rsid w:val="00F6522D"/>
    <w:rsid w:val="00F65AE6"/>
    <w:rsid w:val="00F65B4C"/>
    <w:rsid w:val="00F65BE0"/>
    <w:rsid w:val="00F660AB"/>
    <w:rsid w:val="00F66222"/>
    <w:rsid w:val="00F67485"/>
    <w:rsid w:val="00F67F31"/>
    <w:rsid w:val="00F71C88"/>
    <w:rsid w:val="00F7375F"/>
    <w:rsid w:val="00F741F4"/>
    <w:rsid w:val="00F74C75"/>
    <w:rsid w:val="00F758E4"/>
    <w:rsid w:val="00F75AF5"/>
    <w:rsid w:val="00F76063"/>
    <w:rsid w:val="00F76A64"/>
    <w:rsid w:val="00F76FCD"/>
    <w:rsid w:val="00F7770F"/>
    <w:rsid w:val="00F80685"/>
    <w:rsid w:val="00F8158C"/>
    <w:rsid w:val="00F81598"/>
    <w:rsid w:val="00F81DE3"/>
    <w:rsid w:val="00F82255"/>
    <w:rsid w:val="00F82D2C"/>
    <w:rsid w:val="00F82F05"/>
    <w:rsid w:val="00F83212"/>
    <w:rsid w:val="00F834E8"/>
    <w:rsid w:val="00F8357F"/>
    <w:rsid w:val="00F83821"/>
    <w:rsid w:val="00F83EA5"/>
    <w:rsid w:val="00F85EB1"/>
    <w:rsid w:val="00F86774"/>
    <w:rsid w:val="00F87284"/>
    <w:rsid w:val="00F8755C"/>
    <w:rsid w:val="00F87A20"/>
    <w:rsid w:val="00F87A26"/>
    <w:rsid w:val="00F87B90"/>
    <w:rsid w:val="00F90920"/>
    <w:rsid w:val="00F90C33"/>
    <w:rsid w:val="00F90CB8"/>
    <w:rsid w:val="00F910FB"/>
    <w:rsid w:val="00F91C85"/>
    <w:rsid w:val="00F91F0B"/>
    <w:rsid w:val="00F931D8"/>
    <w:rsid w:val="00F931FF"/>
    <w:rsid w:val="00F93A64"/>
    <w:rsid w:val="00F93B98"/>
    <w:rsid w:val="00F93D05"/>
    <w:rsid w:val="00F9443A"/>
    <w:rsid w:val="00F94496"/>
    <w:rsid w:val="00F954B5"/>
    <w:rsid w:val="00FA04B0"/>
    <w:rsid w:val="00FA0A7E"/>
    <w:rsid w:val="00FA0E83"/>
    <w:rsid w:val="00FA1181"/>
    <w:rsid w:val="00FA3040"/>
    <w:rsid w:val="00FA32F3"/>
    <w:rsid w:val="00FA3319"/>
    <w:rsid w:val="00FA3F0A"/>
    <w:rsid w:val="00FA40E6"/>
    <w:rsid w:val="00FA56E3"/>
    <w:rsid w:val="00FA64BB"/>
    <w:rsid w:val="00FA66D5"/>
    <w:rsid w:val="00FA7174"/>
    <w:rsid w:val="00FA73A5"/>
    <w:rsid w:val="00FA7B6B"/>
    <w:rsid w:val="00FA7F4A"/>
    <w:rsid w:val="00FB00BD"/>
    <w:rsid w:val="00FB084B"/>
    <w:rsid w:val="00FB088D"/>
    <w:rsid w:val="00FB0A37"/>
    <w:rsid w:val="00FB119C"/>
    <w:rsid w:val="00FB1FDD"/>
    <w:rsid w:val="00FB254A"/>
    <w:rsid w:val="00FB2817"/>
    <w:rsid w:val="00FB2DDC"/>
    <w:rsid w:val="00FB3247"/>
    <w:rsid w:val="00FB3357"/>
    <w:rsid w:val="00FB356B"/>
    <w:rsid w:val="00FB37FC"/>
    <w:rsid w:val="00FB3D53"/>
    <w:rsid w:val="00FB4162"/>
    <w:rsid w:val="00FB43BF"/>
    <w:rsid w:val="00FB4CEA"/>
    <w:rsid w:val="00FB53ED"/>
    <w:rsid w:val="00FB611A"/>
    <w:rsid w:val="00FB7657"/>
    <w:rsid w:val="00FB7923"/>
    <w:rsid w:val="00FC082A"/>
    <w:rsid w:val="00FC0B3C"/>
    <w:rsid w:val="00FC10C4"/>
    <w:rsid w:val="00FC124C"/>
    <w:rsid w:val="00FC134F"/>
    <w:rsid w:val="00FC234D"/>
    <w:rsid w:val="00FC276E"/>
    <w:rsid w:val="00FC36FF"/>
    <w:rsid w:val="00FC39E6"/>
    <w:rsid w:val="00FC3F53"/>
    <w:rsid w:val="00FC4169"/>
    <w:rsid w:val="00FC47BC"/>
    <w:rsid w:val="00FC49E3"/>
    <w:rsid w:val="00FC4C5C"/>
    <w:rsid w:val="00FC5145"/>
    <w:rsid w:val="00FC51DE"/>
    <w:rsid w:val="00FC570D"/>
    <w:rsid w:val="00FC5CFC"/>
    <w:rsid w:val="00FC5ED0"/>
    <w:rsid w:val="00FC6120"/>
    <w:rsid w:val="00FC65AC"/>
    <w:rsid w:val="00FC701C"/>
    <w:rsid w:val="00FC799F"/>
    <w:rsid w:val="00FD0175"/>
    <w:rsid w:val="00FD07C1"/>
    <w:rsid w:val="00FD0D73"/>
    <w:rsid w:val="00FD16D1"/>
    <w:rsid w:val="00FD1C4A"/>
    <w:rsid w:val="00FD25A9"/>
    <w:rsid w:val="00FD2D4A"/>
    <w:rsid w:val="00FD356A"/>
    <w:rsid w:val="00FD419F"/>
    <w:rsid w:val="00FD4222"/>
    <w:rsid w:val="00FD44B7"/>
    <w:rsid w:val="00FD471F"/>
    <w:rsid w:val="00FD4F92"/>
    <w:rsid w:val="00FD5377"/>
    <w:rsid w:val="00FD6C1B"/>
    <w:rsid w:val="00FD6D75"/>
    <w:rsid w:val="00FD6EBE"/>
    <w:rsid w:val="00FD71F3"/>
    <w:rsid w:val="00FD7330"/>
    <w:rsid w:val="00FE00AC"/>
    <w:rsid w:val="00FE03C1"/>
    <w:rsid w:val="00FE0E16"/>
    <w:rsid w:val="00FE0E82"/>
    <w:rsid w:val="00FE2238"/>
    <w:rsid w:val="00FE23C2"/>
    <w:rsid w:val="00FE2457"/>
    <w:rsid w:val="00FE3423"/>
    <w:rsid w:val="00FE4754"/>
    <w:rsid w:val="00FE574C"/>
    <w:rsid w:val="00FE5840"/>
    <w:rsid w:val="00FE5A6D"/>
    <w:rsid w:val="00FE645D"/>
    <w:rsid w:val="00FE6A53"/>
    <w:rsid w:val="00FE6B70"/>
    <w:rsid w:val="00FE6B9D"/>
    <w:rsid w:val="00FE6E59"/>
    <w:rsid w:val="00FE7969"/>
    <w:rsid w:val="00FE7BA4"/>
    <w:rsid w:val="00FE7F3A"/>
    <w:rsid w:val="00FF06B5"/>
    <w:rsid w:val="00FF0F9C"/>
    <w:rsid w:val="00FF1601"/>
    <w:rsid w:val="00FF1656"/>
    <w:rsid w:val="00FF18E6"/>
    <w:rsid w:val="00FF1ED4"/>
    <w:rsid w:val="00FF296B"/>
    <w:rsid w:val="00FF29B0"/>
    <w:rsid w:val="00FF3119"/>
    <w:rsid w:val="00FF3671"/>
    <w:rsid w:val="00FF3B17"/>
    <w:rsid w:val="00FF4FF5"/>
    <w:rsid w:val="00FF5333"/>
    <w:rsid w:val="00FF5A5B"/>
    <w:rsid w:val="00FF6229"/>
    <w:rsid w:val="00FF716F"/>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D451964"/>
  <w15:chartTrackingRefBased/>
  <w15:docId w15:val="{84DD1D88-4A06-4E50-8FBD-36C312971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810"/>
    <w:rPr>
      <w:rFonts w:ascii="Calibri" w:eastAsiaTheme="minorEastAsia" w:hAnsi="Calibri" w:cs="Calibri"/>
      <w:sz w:val="22"/>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style>
  <w:style w:type="paragraph" w:customStyle="1" w:styleId="FP">
    <w:name w:val="FP"/>
    <w:basedOn w:val="Normal"/>
    <w:rsid w:val="007E0DC3"/>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pPr>
    <w:rPr>
      <w:sz w:val="18"/>
    </w:rPr>
  </w:style>
  <w:style w:type="paragraph" w:customStyle="1" w:styleId="NW">
    <w:name w:val="NW"/>
    <w:basedOn w:val="NO"/>
    <w:rsid w:val="007E0DC3"/>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paragraph" w:customStyle="1" w:styleId="Proposal">
    <w:name w:val="Proposal"/>
    <w:basedOn w:val="Normal"/>
    <w:link w:val="ProposalChar"/>
    <w:qFormat/>
    <w:rsid w:val="007343D7"/>
    <w:pPr>
      <w:numPr>
        <w:numId w:val="13"/>
      </w:numPr>
      <w:ind w:left="360"/>
    </w:pPr>
    <w:rPr>
      <w:b/>
    </w:rPr>
  </w:style>
  <w:style w:type="character" w:customStyle="1" w:styleId="ProposalChar">
    <w:name w:val="Proposal Char"/>
    <w:basedOn w:val="DefaultParagraphFont"/>
    <w:link w:val="Proposal"/>
    <w:rsid w:val="007343D7"/>
    <w:rPr>
      <w:b/>
      <w:lang w:val="en-GB"/>
    </w:rPr>
  </w:style>
  <w:style w:type="paragraph" w:styleId="Revision">
    <w:name w:val="Revision"/>
    <w:hidden/>
    <w:uiPriority w:val="99"/>
    <w:semiHidden/>
    <w:rsid w:val="009074A0"/>
    <w:rPr>
      <w:lang w:val="en-GB"/>
    </w:rPr>
  </w:style>
  <w:style w:type="character" w:customStyle="1" w:styleId="B2Char">
    <w:name w:val="B2 Char"/>
    <w:link w:val="B20"/>
    <w:qFormat/>
    <w:locked/>
    <w:rsid w:val="005F4F1F"/>
    <w:rPr>
      <w:lang w:val="en-GB"/>
    </w:rPr>
  </w:style>
  <w:style w:type="character" w:customStyle="1" w:styleId="H6Char">
    <w:name w:val="H6 Char"/>
    <w:basedOn w:val="DefaultParagraphFont"/>
    <w:link w:val="H6"/>
    <w:locked/>
    <w:rsid w:val="0070481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55709108">
      <w:bodyDiv w:val="1"/>
      <w:marLeft w:val="0"/>
      <w:marRight w:val="0"/>
      <w:marTop w:val="0"/>
      <w:marBottom w:val="0"/>
      <w:divBdr>
        <w:top w:val="none" w:sz="0" w:space="0" w:color="auto"/>
        <w:left w:val="none" w:sz="0" w:space="0" w:color="auto"/>
        <w:bottom w:val="none" w:sz="0" w:space="0" w:color="auto"/>
        <w:right w:val="none" w:sz="0" w:space="0" w:color="auto"/>
      </w:divBdr>
    </w:div>
    <w:div w:id="67655280">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511227">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027573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497578699">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98371364">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65498737">
          <w:marLeft w:val="547"/>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1525093794">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506480">
      <w:bodyDiv w:val="1"/>
      <w:marLeft w:val="0"/>
      <w:marRight w:val="0"/>
      <w:marTop w:val="0"/>
      <w:marBottom w:val="0"/>
      <w:divBdr>
        <w:top w:val="none" w:sz="0" w:space="0" w:color="auto"/>
        <w:left w:val="none" w:sz="0" w:space="0" w:color="auto"/>
        <w:bottom w:val="none" w:sz="0" w:space="0" w:color="auto"/>
        <w:right w:val="none" w:sz="0" w:space="0" w:color="auto"/>
      </w:divBdr>
    </w:div>
    <w:div w:id="1005979623">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51100786">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194421737">
      <w:bodyDiv w:val="1"/>
      <w:marLeft w:val="0"/>
      <w:marRight w:val="0"/>
      <w:marTop w:val="0"/>
      <w:marBottom w:val="0"/>
      <w:divBdr>
        <w:top w:val="none" w:sz="0" w:space="0" w:color="auto"/>
        <w:left w:val="none" w:sz="0" w:space="0" w:color="auto"/>
        <w:bottom w:val="none" w:sz="0" w:space="0" w:color="auto"/>
        <w:right w:val="none" w:sz="0" w:space="0" w:color="auto"/>
      </w:divBdr>
    </w:div>
    <w:div w:id="1207909897">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6082205">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152787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3763116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74937757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03730429">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cid:image001.png@01D82CA3.A4F216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cid:image002.png@01D82CA3.A4F216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4.xml><?xml version="1.0" encoding="utf-8"?>
<ds:datastoreItem xmlns:ds="http://schemas.openxmlformats.org/officeDocument/2006/customXml" ds:itemID="{3D37E2B6-3F6D-4AC4-A062-E349BD188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316</TotalTime>
  <Pages>9</Pages>
  <Words>3022</Words>
  <Characters>17929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177</cp:revision>
  <cp:lastPrinted>2001-04-24T01:30:00Z</cp:lastPrinted>
  <dcterms:created xsi:type="dcterms:W3CDTF">2022-04-21T10:41:00Z</dcterms:created>
  <dcterms:modified xsi:type="dcterms:W3CDTF">2022-04-25T15:55:00Z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